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F4" w:rsidRPr="00C64519" w:rsidRDefault="00B370F4" w:rsidP="00B370F4">
      <w:pPr>
        <w:tabs>
          <w:tab w:val="left" w:pos="4820"/>
        </w:tabs>
        <w:spacing w:after="2102" w:line="259" w:lineRule="auto"/>
        <w:ind w:left="-195"/>
        <w:jc w:val="center"/>
        <w:rPr>
          <w:rFonts w:cs="Arial"/>
        </w:rPr>
      </w:pPr>
      <w:bookmarkStart w:id="0" w:name="_GoBack"/>
      <w:bookmarkEnd w:id="0"/>
      <w:r w:rsidRPr="00C64519">
        <w:rPr>
          <w:rFonts w:cs="Arial"/>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575310</wp:posOffset>
            </wp:positionV>
            <wp:extent cx="2150110" cy="935355"/>
            <wp:effectExtent l="0" t="0" r="2540" b="0"/>
            <wp:wrapTight wrapText="bothSides">
              <wp:wrapPolygon edited="0">
                <wp:start x="0" y="0"/>
                <wp:lineTo x="0" y="21116"/>
                <wp:lineTo x="21434" y="21116"/>
                <wp:lineTo x="21434" y="0"/>
                <wp:lineTo x="0" y="0"/>
              </wp:wrapPolygon>
            </wp:wrapTight>
            <wp:docPr id="3" name="Picture 3" descr="Bright Future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ght Futures CMYK 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110"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C64519" w:rsidRPr="00C64519" w:rsidRDefault="00C64519" w:rsidP="00C64519">
      <w:pPr>
        <w:pStyle w:val="BDOMainHeading2"/>
        <w:rPr>
          <w:sz w:val="72"/>
        </w:rPr>
      </w:pPr>
      <w:r w:rsidRPr="00C64519">
        <w:rPr>
          <w:sz w:val="72"/>
        </w:rPr>
        <w:t>SEX, RELATIONSHIPS &amp; EDUCATION POLICY</w:t>
      </w:r>
    </w:p>
    <w:p w:rsidR="00B370F4" w:rsidRPr="00C64519" w:rsidRDefault="00B370F4" w:rsidP="00B370F4">
      <w:pPr>
        <w:tabs>
          <w:tab w:val="left" w:pos="4820"/>
        </w:tabs>
        <w:jc w:val="center"/>
        <w:rPr>
          <w:rFonts w:cs="Arial"/>
          <w:b/>
          <w:color w:val="F79646"/>
          <w:sz w:val="56"/>
          <w:szCs w:val="56"/>
          <w:lang w:val="en-US" w:bidi="en-US"/>
        </w:rPr>
      </w:pPr>
    </w:p>
    <w:p w:rsidR="00B370F4" w:rsidRPr="00C64519" w:rsidRDefault="00B370F4" w:rsidP="00B370F4">
      <w:pPr>
        <w:jc w:val="center"/>
        <w:rPr>
          <w:rFonts w:cs="Arial"/>
          <w:b/>
          <w:color w:val="F79646"/>
          <w:sz w:val="36"/>
          <w:szCs w:val="36"/>
          <w:lang w:val="en-US" w:bidi="en-US"/>
        </w:rPr>
      </w:pPr>
    </w:p>
    <w:p w:rsidR="00B370F4" w:rsidRPr="00C64519" w:rsidRDefault="00B370F4" w:rsidP="00B370F4">
      <w:pPr>
        <w:jc w:val="center"/>
        <w:rPr>
          <w:rFonts w:cs="Arial"/>
          <w:b/>
          <w:color w:val="F79646"/>
          <w:sz w:val="36"/>
          <w:szCs w:val="36"/>
          <w:lang w:val="en-US" w:bidi="en-US"/>
        </w:rPr>
      </w:pPr>
    </w:p>
    <w:p w:rsidR="00B370F4" w:rsidRPr="00C64519" w:rsidRDefault="00B370F4" w:rsidP="00B370F4">
      <w:pPr>
        <w:jc w:val="center"/>
        <w:rPr>
          <w:rFonts w:cs="Arial"/>
          <w:b/>
          <w:color w:val="F79646"/>
          <w:sz w:val="36"/>
          <w:szCs w:val="36"/>
          <w:lang w:val="en-US" w:bidi="en-US"/>
        </w:rPr>
      </w:pPr>
    </w:p>
    <w:p w:rsidR="00B370F4" w:rsidRPr="00C64519" w:rsidRDefault="00B370F4" w:rsidP="00B370F4">
      <w:pPr>
        <w:jc w:val="center"/>
        <w:rPr>
          <w:rFonts w:cs="Arial"/>
          <w:b/>
          <w:color w:val="F79646"/>
          <w:sz w:val="36"/>
          <w:szCs w:val="36"/>
          <w:lang w:val="en-US" w:bidi="en-US"/>
        </w:rPr>
      </w:pPr>
    </w:p>
    <w:p w:rsidR="00B370F4" w:rsidRPr="00C64519" w:rsidRDefault="00B370F4" w:rsidP="00B370F4">
      <w:pPr>
        <w:rPr>
          <w:rFonts w:cs="Arial"/>
          <w:b/>
          <w:color w:val="F79646"/>
          <w:sz w:val="36"/>
          <w:szCs w:val="36"/>
          <w:lang w:val="en-US" w:bidi="en-US"/>
        </w:rPr>
      </w:pPr>
    </w:p>
    <w:p w:rsidR="00B370F4" w:rsidRPr="00C64519" w:rsidRDefault="00B370F4" w:rsidP="00B370F4">
      <w:pPr>
        <w:rPr>
          <w:rFonts w:cs="Arial"/>
          <w:b/>
          <w:color w:val="F79646"/>
          <w:sz w:val="56"/>
          <w:szCs w:val="56"/>
          <w:lang w:val="en-US" w:bidi="en-US"/>
        </w:rPr>
      </w:pPr>
      <w:r w:rsidRPr="00C64519">
        <w:rPr>
          <w:rFonts w:cs="Arial"/>
          <w:noProof/>
        </w:rPr>
        <mc:AlternateContent>
          <mc:Choice Requires="wps">
            <w:drawing>
              <wp:anchor distT="0" distB="0" distL="114300" distR="114300" simplePos="0" relativeHeight="251661312" behindDoc="0" locked="0" layoutInCell="1" allowOverlap="1">
                <wp:simplePos x="0" y="0"/>
                <wp:positionH relativeFrom="margin">
                  <wp:posOffset>1070610</wp:posOffset>
                </wp:positionH>
                <wp:positionV relativeFrom="paragraph">
                  <wp:posOffset>280035</wp:posOffset>
                </wp:positionV>
                <wp:extent cx="3924300" cy="1066800"/>
                <wp:effectExtent l="19050" t="19050" r="38100" b="5715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0668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B370F4" w:rsidRPr="00B370F4" w:rsidRDefault="00B370F4" w:rsidP="00B370F4">
                            <w:pPr>
                              <w:tabs>
                                <w:tab w:val="left" w:pos="4536"/>
                              </w:tabs>
                              <w:spacing w:after="0"/>
                              <w:ind w:left="11" w:hanging="11"/>
                              <w:jc w:val="center"/>
                              <w:rPr>
                                <w:rFonts w:ascii="Calibri" w:eastAsia="Calibri" w:hAnsi="Calibri" w:cs="Calibri"/>
                                <w:color w:val="000000"/>
                                <w:sz w:val="32"/>
                                <w:szCs w:val="28"/>
                              </w:rPr>
                            </w:pPr>
                            <w:r w:rsidRPr="00B370F4">
                              <w:rPr>
                                <w:rFonts w:ascii="Calibri" w:eastAsia="Calibri" w:hAnsi="Calibri" w:cs="Calibri"/>
                                <w:color w:val="000000"/>
                                <w:sz w:val="32"/>
                                <w:szCs w:val="28"/>
                              </w:rPr>
                              <w:t xml:space="preserve">This is an Academy specific policy.  It applies to CMA </w:t>
                            </w:r>
                            <w:r>
                              <w:rPr>
                                <w:rFonts w:ascii="Calibri" w:eastAsia="Calibri" w:hAnsi="Calibri" w:cs="Calibri"/>
                                <w:color w:val="000000"/>
                                <w:sz w:val="32"/>
                                <w:szCs w:val="28"/>
                              </w:rPr>
                              <w:t>students</w:t>
                            </w:r>
                            <w:r w:rsidRPr="00B370F4">
                              <w:rPr>
                                <w:rFonts w:ascii="Calibri" w:eastAsia="Calibri" w:hAnsi="Calibri" w:cs="Calibri"/>
                                <w:color w:val="000000"/>
                                <w:sz w:val="32"/>
                                <w:szCs w:val="28"/>
                              </w:rPr>
                              <w:t xml:space="preserve"> and</w:t>
                            </w:r>
                            <w:r>
                              <w:rPr>
                                <w:rFonts w:ascii="Calibri" w:eastAsia="Calibri" w:hAnsi="Calibri" w:cs="Calibri"/>
                                <w:color w:val="000000"/>
                                <w:sz w:val="32"/>
                                <w:szCs w:val="28"/>
                              </w:rPr>
                              <w:t xml:space="preserve"> their related exam activities</w:t>
                            </w:r>
                            <w:r w:rsidRPr="00B370F4">
                              <w:rPr>
                                <w:rFonts w:ascii="Calibri" w:eastAsia="Calibri" w:hAnsi="Calibri" w:cs="Calibri"/>
                                <w:color w:val="000000"/>
                                <w:sz w:val="32"/>
                                <w:szCs w:val="28"/>
                              </w:rPr>
                              <w:t xml:space="preserve"> on or off site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84.3pt;margin-top:22.05pt;width:309pt;height: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" fillcolor="#f79646" strokecolor="#f2f2f2" strokeweight="3pt">
                <v:shadow on="t" color="#974706" opacity=".5" offset="1pt"/>
                <v:textbox>
                  <w:txbxContent>
                    <w:p w:rsidR="00B370F4" w:rsidRPr="00B370F4" w:rsidRDefault="00B370F4" w:rsidP="00B370F4">
                      <w:pPr>
                        <w:tabs>
                          <w:tab w:val="left" w:pos="4536"/>
                        </w:tabs>
                        <w:spacing w:after="0"/>
                        <w:ind w:left="11" w:hanging="11"/>
                        <w:jc w:val="center"/>
                        <w:rPr>
                          <w:rFonts w:ascii="Calibri" w:eastAsia="Calibri" w:hAnsi="Calibri" w:cs="Calibri"/>
                          <w:color w:val="000000"/>
                          <w:sz w:val="32"/>
                          <w:szCs w:val="28"/>
                        </w:rPr>
                      </w:pPr>
                      <w:r w:rsidRPr="00B370F4">
                        <w:rPr>
                          <w:rFonts w:ascii="Calibri" w:eastAsia="Calibri" w:hAnsi="Calibri" w:cs="Calibri"/>
                          <w:color w:val="000000"/>
                          <w:sz w:val="32"/>
                          <w:szCs w:val="28"/>
                        </w:rPr>
                        <w:t xml:space="preserve">This is an Academy specific policy.  It applies to CMA </w:t>
                      </w:r>
                      <w:r>
                        <w:rPr>
                          <w:rFonts w:ascii="Calibri" w:eastAsia="Calibri" w:hAnsi="Calibri" w:cs="Calibri"/>
                          <w:color w:val="000000"/>
                          <w:sz w:val="32"/>
                          <w:szCs w:val="28"/>
                        </w:rPr>
                        <w:t>students</w:t>
                      </w:r>
                      <w:r w:rsidRPr="00B370F4">
                        <w:rPr>
                          <w:rFonts w:ascii="Calibri" w:eastAsia="Calibri" w:hAnsi="Calibri" w:cs="Calibri"/>
                          <w:color w:val="000000"/>
                          <w:sz w:val="32"/>
                          <w:szCs w:val="28"/>
                        </w:rPr>
                        <w:t xml:space="preserve"> and</w:t>
                      </w:r>
                      <w:r>
                        <w:rPr>
                          <w:rFonts w:ascii="Calibri" w:eastAsia="Calibri" w:hAnsi="Calibri" w:cs="Calibri"/>
                          <w:color w:val="000000"/>
                          <w:sz w:val="32"/>
                          <w:szCs w:val="28"/>
                        </w:rPr>
                        <w:t xml:space="preserve"> their related exam activities</w:t>
                      </w:r>
                      <w:r w:rsidRPr="00B370F4">
                        <w:rPr>
                          <w:rFonts w:ascii="Calibri" w:eastAsia="Calibri" w:hAnsi="Calibri" w:cs="Calibri"/>
                          <w:color w:val="000000"/>
                          <w:sz w:val="32"/>
                          <w:szCs w:val="28"/>
                        </w:rPr>
                        <w:t xml:space="preserve"> on or off site only.</w:t>
                      </w:r>
                    </w:p>
                  </w:txbxContent>
                </v:textbox>
                <w10:wrap anchorx="margin"/>
              </v:shape>
            </w:pict>
          </mc:Fallback>
        </mc:AlternateContent>
      </w:r>
    </w:p>
    <w:p w:rsidR="00B370F4" w:rsidRPr="00C64519" w:rsidRDefault="00B370F4" w:rsidP="00B370F4">
      <w:pPr>
        <w:rPr>
          <w:rFonts w:cs="Arial"/>
          <w:b/>
          <w:color w:val="F79646"/>
          <w:sz w:val="56"/>
          <w:szCs w:val="56"/>
          <w:lang w:val="en-US" w:bidi="en-US"/>
        </w:rPr>
      </w:pPr>
    </w:p>
    <w:p w:rsidR="00B370F4" w:rsidRPr="00C64519" w:rsidRDefault="00B370F4" w:rsidP="00B370F4">
      <w:pPr>
        <w:rPr>
          <w:rFonts w:cs="Arial"/>
          <w:b/>
          <w:color w:val="F79646"/>
          <w:sz w:val="56"/>
          <w:szCs w:val="56"/>
          <w:lang w:val="en-US" w:bidi="en-US"/>
        </w:rPr>
      </w:pPr>
    </w:p>
    <w:p w:rsidR="00B370F4" w:rsidRPr="00C64519" w:rsidRDefault="00B370F4" w:rsidP="00B370F4">
      <w:pPr>
        <w:rPr>
          <w:rFonts w:cs="Arial"/>
          <w:b/>
          <w:color w:val="F79646"/>
          <w:sz w:val="56"/>
          <w:szCs w:val="56"/>
          <w:lang w:val="en-US" w:bidi="en-US"/>
        </w:rPr>
      </w:pPr>
    </w:p>
    <w:p w:rsidR="00B370F4" w:rsidRPr="00C64519" w:rsidRDefault="00B370F4" w:rsidP="00B370F4">
      <w:pPr>
        <w:rPr>
          <w:rFonts w:cs="Arial"/>
          <w:b/>
          <w:color w:val="F79646"/>
          <w:sz w:val="56"/>
          <w:szCs w:val="56"/>
          <w:lang w:val="en-US" w:bidi="en-US"/>
        </w:rPr>
      </w:pPr>
    </w:p>
    <w:p w:rsidR="00B370F4" w:rsidRPr="00C64519" w:rsidRDefault="00B370F4" w:rsidP="00B370F4">
      <w:pPr>
        <w:rPr>
          <w:rFonts w:cs="Arial"/>
          <w:b/>
          <w:color w:val="F79646"/>
          <w:sz w:val="56"/>
          <w:szCs w:val="56"/>
          <w:lang w:val="en-US" w:bidi="en-US"/>
        </w:rPr>
        <w:sectPr w:rsidR="00B370F4" w:rsidRPr="00C64519" w:rsidSect="00B370F4">
          <w:headerReference w:type="even" r:id="rId10"/>
          <w:footerReference w:type="even" r:id="rId11"/>
          <w:footerReference w:type="default" r:id="rId12"/>
          <w:footerReference w:type="first" r:id="rId13"/>
          <w:pgSz w:w="11906" w:h="16838"/>
          <w:pgMar w:top="1134" w:right="1134" w:bottom="1021" w:left="1134" w:header="720" w:footer="6" w:gutter="0"/>
          <w:cols w:space="720"/>
          <w:titlePg/>
          <w:docGrid w:linePitch="299"/>
        </w:sect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r w:rsidRPr="00C64519">
        <w:rPr>
          <w:rFonts w:cs="Arial"/>
          <w:noProof/>
        </w:rPr>
        <mc:AlternateContent>
          <mc:Choice Requires="wps">
            <w:drawing>
              <wp:anchor distT="0" distB="0" distL="114300" distR="114300" simplePos="0" relativeHeight="251660288" behindDoc="0" locked="0" layoutInCell="1" allowOverlap="1">
                <wp:simplePos x="0" y="0"/>
                <wp:positionH relativeFrom="margin">
                  <wp:posOffset>816610</wp:posOffset>
                </wp:positionH>
                <wp:positionV relativeFrom="paragraph">
                  <wp:posOffset>20320</wp:posOffset>
                </wp:positionV>
                <wp:extent cx="4667250" cy="4914900"/>
                <wp:effectExtent l="38100" t="38100" r="114300" b="11430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91490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rsidR="00B370F4" w:rsidRDefault="00B370F4" w:rsidP="00B370F4">
                            <w:pPr>
                              <w:tabs>
                                <w:tab w:val="left" w:pos="4536"/>
                              </w:tabs>
                              <w:rPr>
                                <w:sz w:val="28"/>
                                <w:szCs w:val="28"/>
                              </w:rPr>
                            </w:pPr>
                          </w:p>
                          <w:p w:rsidR="00B370F4" w:rsidRPr="00EF4557" w:rsidRDefault="00B370F4" w:rsidP="00B370F4">
                            <w:pPr>
                              <w:tabs>
                                <w:tab w:val="left" w:pos="3402"/>
                              </w:tabs>
                              <w:rPr>
                                <w:sz w:val="28"/>
                                <w:szCs w:val="28"/>
                              </w:rPr>
                            </w:pPr>
                            <w:r w:rsidRPr="00EF4557">
                              <w:rPr>
                                <w:sz w:val="28"/>
                                <w:szCs w:val="28"/>
                              </w:rPr>
                              <w:t xml:space="preserve">Date of Policy </w:t>
                            </w:r>
                            <w:r>
                              <w:rPr>
                                <w:sz w:val="28"/>
                                <w:szCs w:val="28"/>
                              </w:rPr>
                              <w:t>Approval</w:t>
                            </w:r>
                            <w:r w:rsidRPr="00EF4557">
                              <w:rPr>
                                <w:sz w:val="28"/>
                                <w:szCs w:val="28"/>
                              </w:rPr>
                              <w:t>:</w:t>
                            </w:r>
                            <w:r>
                              <w:rPr>
                                <w:sz w:val="28"/>
                                <w:szCs w:val="28"/>
                              </w:rPr>
                              <w:tab/>
                              <w:t>12</w:t>
                            </w:r>
                            <w:r w:rsidRPr="00B370F4">
                              <w:rPr>
                                <w:sz w:val="28"/>
                                <w:szCs w:val="28"/>
                                <w:vertAlign w:val="superscript"/>
                              </w:rPr>
                              <w:t>th</w:t>
                            </w:r>
                            <w:r>
                              <w:rPr>
                                <w:sz w:val="28"/>
                                <w:szCs w:val="28"/>
                              </w:rPr>
                              <w:t xml:space="preserve"> February 2018</w:t>
                            </w:r>
                          </w:p>
                          <w:p w:rsidR="00B370F4" w:rsidRDefault="00B370F4" w:rsidP="00B370F4">
                            <w:pPr>
                              <w:tabs>
                                <w:tab w:val="left" w:pos="3402"/>
                              </w:tabs>
                              <w:rPr>
                                <w:sz w:val="28"/>
                                <w:szCs w:val="28"/>
                              </w:rPr>
                            </w:pPr>
                          </w:p>
                          <w:p w:rsidR="00B370F4" w:rsidRPr="00EF4557" w:rsidRDefault="00B370F4" w:rsidP="00B370F4">
                            <w:pPr>
                              <w:tabs>
                                <w:tab w:val="left" w:pos="3402"/>
                              </w:tabs>
                              <w:rPr>
                                <w:sz w:val="28"/>
                                <w:szCs w:val="28"/>
                              </w:rPr>
                            </w:pPr>
                          </w:p>
                          <w:p w:rsidR="00B370F4" w:rsidRDefault="00B370F4" w:rsidP="00B370F4">
                            <w:pPr>
                              <w:tabs>
                                <w:tab w:val="left" w:pos="3402"/>
                              </w:tabs>
                              <w:ind w:left="3402" w:hanging="3402"/>
                              <w:rPr>
                                <w:b/>
                                <w:sz w:val="28"/>
                                <w:szCs w:val="28"/>
                              </w:rPr>
                            </w:pPr>
                            <w:r w:rsidRPr="00EF4557">
                              <w:rPr>
                                <w:sz w:val="28"/>
                                <w:szCs w:val="28"/>
                              </w:rPr>
                              <w:t>Owner of Policy:</w:t>
                            </w:r>
                            <w:r>
                              <w:rPr>
                                <w:sz w:val="28"/>
                                <w:szCs w:val="28"/>
                              </w:rPr>
                              <w:t xml:space="preserve">  </w:t>
                            </w:r>
                            <w:r>
                              <w:rPr>
                                <w:sz w:val="28"/>
                                <w:szCs w:val="28"/>
                              </w:rPr>
                              <w:tab/>
                            </w:r>
                            <w:r w:rsidR="00C64519">
                              <w:rPr>
                                <w:b/>
                                <w:sz w:val="28"/>
                                <w:szCs w:val="28"/>
                              </w:rPr>
                              <w:t>LMO</w:t>
                            </w:r>
                            <w:r w:rsidRPr="00EF4557">
                              <w:rPr>
                                <w:sz w:val="28"/>
                                <w:szCs w:val="28"/>
                              </w:rPr>
                              <w:tab/>
                            </w:r>
                            <w:r>
                              <w:rPr>
                                <w:b/>
                                <w:sz w:val="28"/>
                                <w:szCs w:val="28"/>
                              </w:rPr>
                              <w:t xml:space="preserve"> </w:t>
                            </w: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r w:rsidRPr="002F0D50">
                              <w:rPr>
                                <w:sz w:val="28"/>
                                <w:szCs w:val="28"/>
                              </w:rPr>
                              <w:t>A</w:t>
                            </w:r>
                            <w:r>
                              <w:rPr>
                                <w:sz w:val="28"/>
                                <w:szCs w:val="28"/>
                              </w:rPr>
                              <w:t xml:space="preserve">pproved </w:t>
                            </w:r>
                            <w:r w:rsidRPr="002F0D50">
                              <w:rPr>
                                <w:sz w:val="28"/>
                                <w:szCs w:val="28"/>
                              </w:rPr>
                              <w:t>By:</w:t>
                            </w:r>
                            <w:r>
                              <w:rPr>
                                <w:sz w:val="28"/>
                                <w:szCs w:val="28"/>
                              </w:rPr>
                              <w:t xml:space="preserve">  </w:t>
                            </w:r>
                            <w:r>
                              <w:rPr>
                                <w:sz w:val="28"/>
                                <w:szCs w:val="28"/>
                              </w:rPr>
                              <w:tab/>
                            </w:r>
                            <w:r>
                              <w:rPr>
                                <w:b/>
                                <w:sz w:val="28"/>
                                <w:szCs w:val="28"/>
                              </w:rPr>
                              <w:t xml:space="preserve"> CMA SIB</w:t>
                            </w:r>
                            <w:r>
                              <w:rPr>
                                <w:sz w:val="28"/>
                                <w:szCs w:val="28"/>
                              </w:rPr>
                              <w:tab/>
                            </w:r>
                          </w:p>
                          <w:p w:rsidR="00B370F4" w:rsidRDefault="00B370F4" w:rsidP="00B370F4">
                            <w:pPr>
                              <w:tabs>
                                <w:tab w:val="left" w:pos="3402"/>
                              </w:tabs>
                              <w:ind w:left="4536" w:hanging="4536"/>
                              <w:rPr>
                                <w:b/>
                                <w:sz w:val="28"/>
                                <w:szCs w:val="28"/>
                              </w:rPr>
                            </w:pPr>
                          </w:p>
                          <w:p w:rsidR="00B370F4" w:rsidRPr="002F0D50" w:rsidRDefault="00B370F4" w:rsidP="00B370F4">
                            <w:pPr>
                              <w:tabs>
                                <w:tab w:val="left" w:pos="3402"/>
                              </w:tabs>
                              <w:ind w:left="4536" w:hanging="4536"/>
                              <w:rPr>
                                <w:b/>
                                <w:sz w:val="28"/>
                                <w:szCs w:val="28"/>
                              </w:rPr>
                            </w:pPr>
                            <w:r>
                              <w:rPr>
                                <w:b/>
                                <w:sz w:val="28"/>
                                <w:szCs w:val="28"/>
                              </w:rPr>
                              <w:tab/>
                            </w:r>
                          </w:p>
                          <w:p w:rsidR="00B370F4" w:rsidRDefault="00B370F4" w:rsidP="00B370F4">
                            <w:pPr>
                              <w:tabs>
                                <w:tab w:val="left" w:pos="3402"/>
                              </w:tabs>
                              <w:ind w:left="4536" w:hanging="4536"/>
                              <w:rPr>
                                <w:b/>
                                <w:sz w:val="28"/>
                                <w:szCs w:val="28"/>
                              </w:rPr>
                            </w:pPr>
                            <w:r w:rsidRPr="00EF4557">
                              <w:rPr>
                                <w:sz w:val="28"/>
                                <w:szCs w:val="28"/>
                              </w:rPr>
                              <w:t>Policy Review Date:</w:t>
                            </w:r>
                            <w:r>
                              <w:rPr>
                                <w:sz w:val="28"/>
                                <w:szCs w:val="28"/>
                              </w:rPr>
                              <w:tab/>
                            </w:r>
                            <w:r w:rsidR="00C64519">
                              <w:rPr>
                                <w:b/>
                                <w:sz w:val="28"/>
                                <w:szCs w:val="28"/>
                              </w:rPr>
                              <w:t xml:space="preserve"> 2020</w:t>
                            </w:r>
                          </w:p>
                          <w:p w:rsidR="00B370F4" w:rsidRDefault="00B370F4" w:rsidP="00B370F4">
                            <w:pPr>
                              <w:tabs>
                                <w:tab w:val="left" w:pos="3402"/>
                              </w:tabs>
                              <w:ind w:left="4536" w:hanging="4536"/>
                              <w:rPr>
                                <w:sz w:val="28"/>
                                <w:szCs w:val="28"/>
                              </w:rPr>
                            </w:pPr>
                          </w:p>
                          <w:p w:rsidR="00B370F4" w:rsidRPr="00EF4557" w:rsidRDefault="00B370F4" w:rsidP="00B370F4">
                            <w:pPr>
                              <w:tabs>
                                <w:tab w:val="left" w:pos="3402"/>
                              </w:tabs>
                              <w:ind w:left="4536" w:hanging="4536"/>
                              <w:rPr>
                                <w:sz w:val="28"/>
                                <w:szCs w:val="28"/>
                              </w:rPr>
                            </w:pPr>
                          </w:p>
                          <w:p w:rsidR="00B370F4" w:rsidRDefault="00B370F4" w:rsidP="00B370F4">
                            <w:pPr>
                              <w:tabs>
                                <w:tab w:val="left" w:pos="3402"/>
                              </w:tabs>
                              <w:ind w:left="4536" w:hanging="4536"/>
                              <w:rPr>
                                <w:b/>
                                <w:sz w:val="28"/>
                                <w:szCs w:val="28"/>
                              </w:rPr>
                            </w:pPr>
                            <w:r w:rsidRPr="00EF4557">
                              <w:rPr>
                                <w:sz w:val="28"/>
                                <w:szCs w:val="28"/>
                              </w:rPr>
                              <w:t>Distribution:</w:t>
                            </w:r>
                            <w:r w:rsidRPr="00EF4557">
                              <w:rPr>
                                <w:sz w:val="28"/>
                                <w:szCs w:val="28"/>
                              </w:rPr>
                              <w:tab/>
                            </w:r>
                            <w:r w:rsidRPr="00EF4557">
                              <w:rPr>
                                <w:b/>
                                <w:sz w:val="28"/>
                                <w:szCs w:val="28"/>
                              </w:rPr>
                              <w:t xml:space="preserve">All </w:t>
                            </w:r>
                            <w:r>
                              <w:rPr>
                                <w:b/>
                                <w:sz w:val="28"/>
                                <w:szCs w:val="28"/>
                              </w:rPr>
                              <w:t xml:space="preserve">CMA </w:t>
                            </w:r>
                            <w:r w:rsidRPr="00EF4557">
                              <w:rPr>
                                <w:b/>
                                <w:sz w:val="28"/>
                                <w:szCs w:val="28"/>
                              </w:rPr>
                              <w:t>Staff</w:t>
                            </w:r>
                          </w:p>
                          <w:p w:rsidR="00B370F4" w:rsidRDefault="00B370F4" w:rsidP="00B370F4">
                            <w:pPr>
                              <w:tabs>
                                <w:tab w:val="left" w:pos="3402"/>
                              </w:tabs>
                              <w:ind w:left="3402" w:hanging="3402"/>
                              <w:rPr>
                                <w:b/>
                                <w:sz w:val="28"/>
                                <w:szCs w:val="28"/>
                              </w:rPr>
                            </w:pPr>
                            <w:r>
                              <w:rPr>
                                <w:b/>
                                <w:sz w:val="28"/>
                                <w:szCs w:val="28"/>
                              </w:rPr>
                              <w:tab/>
                              <w:t>All Members</w:t>
                            </w:r>
                            <w:r w:rsidR="00C64519">
                              <w:rPr>
                                <w:b/>
                                <w:sz w:val="28"/>
                                <w:szCs w:val="28"/>
                              </w:rPr>
                              <w:t xml:space="preserve"> </w:t>
                            </w:r>
                            <w:r>
                              <w:rPr>
                                <w:b/>
                                <w:sz w:val="28"/>
                                <w:szCs w:val="28"/>
                              </w:rPr>
                              <w:t>/</w:t>
                            </w:r>
                            <w:r w:rsidR="00C64519">
                              <w:rPr>
                                <w:b/>
                                <w:sz w:val="28"/>
                                <w:szCs w:val="28"/>
                              </w:rPr>
                              <w:t xml:space="preserve"> </w:t>
                            </w:r>
                            <w:r>
                              <w:rPr>
                                <w:b/>
                                <w:sz w:val="28"/>
                                <w:szCs w:val="28"/>
                              </w:rPr>
                              <w:t>Directors</w:t>
                            </w:r>
                            <w:r w:rsidR="00C64519">
                              <w:rPr>
                                <w:b/>
                                <w:sz w:val="28"/>
                                <w:szCs w:val="28"/>
                              </w:rPr>
                              <w:t xml:space="preserve"> </w:t>
                            </w:r>
                            <w:r>
                              <w:rPr>
                                <w:b/>
                                <w:sz w:val="28"/>
                                <w:szCs w:val="28"/>
                              </w:rPr>
                              <w:t>/</w:t>
                            </w:r>
                            <w:r w:rsidR="00C64519">
                              <w:rPr>
                                <w:b/>
                                <w:sz w:val="28"/>
                                <w:szCs w:val="28"/>
                              </w:rPr>
                              <w:t xml:space="preserve"> </w:t>
                            </w:r>
                          </w:p>
                          <w:p w:rsidR="00B370F4" w:rsidRDefault="00B370F4" w:rsidP="00B370F4">
                            <w:pPr>
                              <w:tabs>
                                <w:tab w:val="left" w:pos="3402"/>
                              </w:tabs>
                              <w:ind w:left="3402" w:hanging="3402"/>
                              <w:rPr>
                                <w:b/>
                                <w:sz w:val="28"/>
                                <w:szCs w:val="28"/>
                              </w:rPr>
                            </w:pPr>
                            <w:r>
                              <w:rPr>
                                <w:b/>
                                <w:sz w:val="28"/>
                                <w:szCs w:val="28"/>
                              </w:rPr>
                              <w:tab/>
                              <w:t>Governors</w:t>
                            </w:r>
                          </w:p>
                          <w:p w:rsidR="00B370F4" w:rsidRDefault="00B370F4" w:rsidP="00B370F4">
                            <w:pPr>
                              <w:tabs>
                                <w:tab w:val="left" w:pos="3402"/>
                              </w:tabs>
                              <w:ind w:left="3402" w:hanging="3402"/>
                              <w:rPr>
                                <w:b/>
                                <w:sz w:val="28"/>
                                <w:szCs w:val="28"/>
                              </w:rPr>
                            </w:pPr>
                            <w:r>
                              <w:rPr>
                                <w:b/>
                                <w:sz w:val="28"/>
                                <w:szCs w:val="28"/>
                              </w:rPr>
                              <w:tab/>
                            </w:r>
                          </w:p>
                          <w:p w:rsidR="00B370F4" w:rsidRPr="00EF4557" w:rsidRDefault="00B370F4" w:rsidP="00B370F4">
                            <w:pPr>
                              <w:tabs>
                                <w:tab w:val="left" w:pos="3402"/>
                              </w:tabs>
                              <w:ind w:left="4536" w:hanging="4536"/>
                              <w:rPr>
                                <w:sz w:val="28"/>
                                <w:szCs w:val="28"/>
                              </w:rPr>
                            </w:pPr>
                            <w:r>
                              <w:rPr>
                                <w:b/>
                                <w:sz w:val="28"/>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lowchart: Alternate Process 1" o:spid="_x0000_s1027" type="#_x0000_t176" style="position:absolute;left:0;text-align:left;margin-left:64.3pt;margin-top:1.6pt;width:367.5pt;height:3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" strokecolor="#f79646" strokeweight="6pt">
                <v:shadow on="t" opacity=".5" offset="6pt,6pt"/>
                <v:textbox>
                  <w:txbxContent>
                    <w:p w:rsidR="00B370F4" w:rsidRDefault="00B370F4" w:rsidP="00B370F4">
                      <w:pPr>
                        <w:tabs>
                          <w:tab w:val="left" w:pos="4536"/>
                        </w:tabs>
                        <w:rPr>
                          <w:sz w:val="28"/>
                          <w:szCs w:val="28"/>
                        </w:rPr>
                      </w:pPr>
                    </w:p>
                    <w:p w:rsidR="00B370F4" w:rsidRPr="00EF4557" w:rsidRDefault="00B370F4" w:rsidP="00B370F4">
                      <w:pPr>
                        <w:tabs>
                          <w:tab w:val="left" w:pos="3402"/>
                        </w:tabs>
                        <w:rPr>
                          <w:sz w:val="28"/>
                          <w:szCs w:val="28"/>
                        </w:rPr>
                      </w:pPr>
                      <w:r w:rsidRPr="00EF4557">
                        <w:rPr>
                          <w:sz w:val="28"/>
                          <w:szCs w:val="28"/>
                        </w:rPr>
                        <w:t xml:space="preserve">Date of Policy </w:t>
                      </w:r>
                      <w:r>
                        <w:rPr>
                          <w:sz w:val="28"/>
                          <w:szCs w:val="28"/>
                        </w:rPr>
                        <w:t>Approval</w:t>
                      </w:r>
                      <w:r w:rsidRPr="00EF4557">
                        <w:rPr>
                          <w:sz w:val="28"/>
                          <w:szCs w:val="28"/>
                        </w:rPr>
                        <w:t>:</w:t>
                      </w:r>
                      <w:r>
                        <w:rPr>
                          <w:sz w:val="28"/>
                          <w:szCs w:val="28"/>
                        </w:rPr>
                        <w:tab/>
                        <w:t>12</w:t>
                      </w:r>
                      <w:r w:rsidRPr="00B370F4">
                        <w:rPr>
                          <w:sz w:val="28"/>
                          <w:szCs w:val="28"/>
                          <w:vertAlign w:val="superscript"/>
                        </w:rPr>
                        <w:t>th</w:t>
                      </w:r>
                      <w:r>
                        <w:rPr>
                          <w:sz w:val="28"/>
                          <w:szCs w:val="28"/>
                        </w:rPr>
                        <w:t xml:space="preserve"> February 2018</w:t>
                      </w:r>
                    </w:p>
                    <w:p w:rsidR="00B370F4" w:rsidRDefault="00B370F4" w:rsidP="00B370F4">
                      <w:pPr>
                        <w:tabs>
                          <w:tab w:val="left" w:pos="3402"/>
                        </w:tabs>
                        <w:rPr>
                          <w:sz w:val="28"/>
                          <w:szCs w:val="28"/>
                        </w:rPr>
                      </w:pPr>
                    </w:p>
                    <w:p w:rsidR="00B370F4" w:rsidRPr="00EF4557" w:rsidRDefault="00B370F4" w:rsidP="00B370F4">
                      <w:pPr>
                        <w:tabs>
                          <w:tab w:val="left" w:pos="3402"/>
                        </w:tabs>
                        <w:rPr>
                          <w:sz w:val="28"/>
                          <w:szCs w:val="28"/>
                        </w:rPr>
                      </w:pPr>
                    </w:p>
                    <w:p w:rsidR="00B370F4" w:rsidRDefault="00B370F4" w:rsidP="00B370F4">
                      <w:pPr>
                        <w:tabs>
                          <w:tab w:val="left" w:pos="3402"/>
                        </w:tabs>
                        <w:ind w:left="3402" w:hanging="3402"/>
                        <w:rPr>
                          <w:b/>
                          <w:sz w:val="28"/>
                          <w:szCs w:val="28"/>
                        </w:rPr>
                      </w:pPr>
                      <w:r w:rsidRPr="00EF4557">
                        <w:rPr>
                          <w:sz w:val="28"/>
                          <w:szCs w:val="28"/>
                        </w:rPr>
                        <w:t>Owner of Policy:</w:t>
                      </w:r>
                      <w:r>
                        <w:rPr>
                          <w:sz w:val="28"/>
                          <w:szCs w:val="28"/>
                        </w:rPr>
                        <w:t xml:space="preserve">  </w:t>
                      </w:r>
                      <w:r>
                        <w:rPr>
                          <w:sz w:val="28"/>
                          <w:szCs w:val="28"/>
                        </w:rPr>
                        <w:tab/>
                      </w:r>
                      <w:r w:rsidR="00C64519">
                        <w:rPr>
                          <w:b/>
                          <w:sz w:val="28"/>
                          <w:szCs w:val="28"/>
                        </w:rPr>
                        <w:t>LMO</w:t>
                      </w:r>
                      <w:r w:rsidRPr="00EF4557">
                        <w:rPr>
                          <w:sz w:val="28"/>
                          <w:szCs w:val="28"/>
                        </w:rPr>
                        <w:tab/>
                      </w:r>
                      <w:r>
                        <w:rPr>
                          <w:b/>
                          <w:sz w:val="28"/>
                          <w:szCs w:val="28"/>
                        </w:rPr>
                        <w:t xml:space="preserve"> </w:t>
                      </w: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r w:rsidRPr="002F0D50">
                        <w:rPr>
                          <w:sz w:val="28"/>
                          <w:szCs w:val="28"/>
                        </w:rPr>
                        <w:t>A</w:t>
                      </w:r>
                      <w:r>
                        <w:rPr>
                          <w:sz w:val="28"/>
                          <w:szCs w:val="28"/>
                        </w:rPr>
                        <w:t xml:space="preserve">pproved </w:t>
                      </w:r>
                      <w:r w:rsidRPr="002F0D50">
                        <w:rPr>
                          <w:sz w:val="28"/>
                          <w:szCs w:val="28"/>
                        </w:rPr>
                        <w:t>By:</w:t>
                      </w:r>
                      <w:r>
                        <w:rPr>
                          <w:sz w:val="28"/>
                          <w:szCs w:val="28"/>
                        </w:rPr>
                        <w:t xml:space="preserve">  </w:t>
                      </w:r>
                      <w:r>
                        <w:rPr>
                          <w:sz w:val="28"/>
                          <w:szCs w:val="28"/>
                        </w:rPr>
                        <w:tab/>
                      </w:r>
                      <w:r>
                        <w:rPr>
                          <w:b/>
                          <w:sz w:val="28"/>
                          <w:szCs w:val="28"/>
                        </w:rPr>
                        <w:t xml:space="preserve"> CMA SIB</w:t>
                      </w:r>
                      <w:r>
                        <w:rPr>
                          <w:sz w:val="28"/>
                          <w:szCs w:val="28"/>
                        </w:rPr>
                        <w:tab/>
                      </w:r>
                    </w:p>
                    <w:p w:rsidR="00B370F4" w:rsidRDefault="00B370F4" w:rsidP="00B370F4">
                      <w:pPr>
                        <w:tabs>
                          <w:tab w:val="left" w:pos="3402"/>
                        </w:tabs>
                        <w:ind w:left="4536" w:hanging="4536"/>
                        <w:rPr>
                          <w:b/>
                          <w:sz w:val="28"/>
                          <w:szCs w:val="28"/>
                        </w:rPr>
                      </w:pPr>
                    </w:p>
                    <w:p w:rsidR="00B370F4" w:rsidRPr="002F0D50" w:rsidRDefault="00B370F4" w:rsidP="00B370F4">
                      <w:pPr>
                        <w:tabs>
                          <w:tab w:val="left" w:pos="3402"/>
                        </w:tabs>
                        <w:ind w:left="4536" w:hanging="4536"/>
                        <w:rPr>
                          <w:b/>
                          <w:sz w:val="28"/>
                          <w:szCs w:val="28"/>
                        </w:rPr>
                      </w:pPr>
                      <w:r>
                        <w:rPr>
                          <w:b/>
                          <w:sz w:val="28"/>
                          <w:szCs w:val="28"/>
                        </w:rPr>
                        <w:tab/>
                      </w:r>
                    </w:p>
                    <w:p w:rsidR="00B370F4" w:rsidRDefault="00B370F4" w:rsidP="00B370F4">
                      <w:pPr>
                        <w:tabs>
                          <w:tab w:val="left" w:pos="3402"/>
                        </w:tabs>
                        <w:ind w:left="4536" w:hanging="4536"/>
                        <w:rPr>
                          <w:b/>
                          <w:sz w:val="28"/>
                          <w:szCs w:val="28"/>
                        </w:rPr>
                      </w:pPr>
                      <w:r w:rsidRPr="00EF4557">
                        <w:rPr>
                          <w:sz w:val="28"/>
                          <w:szCs w:val="28"/>
                        </w:rPr>
                        <w:t>Policy Review Date:</w:t>
                      </w:r>
                      <w:r>
                        <w:rPr>
                          <w:sz w:val="28"/>
                          <w:szCs w:val="28"/>
                        </w:rPr>
                        <w:tab/>
                      </w:r>
                      <w:r w:rsidR="00C64519">
                        <w:rPr>
                          <w:b/>
                          <w:sz w:val="28"/>
                          <w:szCs w:val="28"/>
                        </w:rPr>
                        <w:t xml:space="preserve"> 2020</w:t>
                      </w:r>
                    </w:p>
                    <w:p w:rsidR="00B370F4" w:rsidRDefault="00B370F4" w:rsidP="00B370F4">
                      <w:pPr>
                        <w:tabs>
                          <w:tab w:val="left" w:pos="3402"/>
                        </w:tabs>
                        <w:ind w:left="4536" w:hanging="4536"/>
                        <w:rPr>
                          <w:sz w:val="28"/>
                          <w:szCs w:val="28"/>
                        </w:rPr>
                      </w:pPr>
                    </w:p>
                    <w:p w:rsidR="00B370F4" w:rsidRPr="00EF4557" w:rsidRDefault="00B370F4" w:rsidP="00B370F4">
                      <w:pPr>
                        <w:tabs>
                          <w:tab w:val="left" w:pos="3402"/>
                        </w:tabs>
                        <w:ind w:left="4536" w:hanging="4536"/>
                        <w:rPr>
                          <w:sz w:val="28"/>
                          <w:szCs w:val="28"/>
                        </w:rPr>
                      </w:pPr>
                    </w:p>
                    <w:p w:rsidR="00B370F4" w:rsidRDefault="00B370F4" w:rsidP="00B370F4">
                      <w:pPr>
                        <w:tabs>
                          <w:tab w:val="left" w:pos="3402"/>
                        </w:tabs>
                        <w:ind w:left="4536" w:hanging="4536"/>
                        <w:rPr>
                          <w:b/>
                          <w:sz w:val="28"/>
                          <w:szCs w:val="28"/>
                        </w:rPr>
                      </w:pPr>
                      <w:r w:rsidRPr="00EF4557">
                        <w:rPr>
                          <w:sz w:val="28"/>
                          <w:szCs w:val="28"/>
                        </w:rPr>
                        <w:t>Distribution:</w:t>
                      </w:r>
                      <w:r w:rsidRPr="00EF4557">
                        <w:rPr>
                          <w:sz w:val="28"/>
                          <w:szCs w:val="28"/>
                        </w:rPr>
                        <w:tab/>
                      </w:r>
                      <w:r w:rsidRPr="00EF4557">
                        <w:rPr>
                          <w:b/>
                          <w:sz w:val="28"/>
                          <w:szCs w:val="28"/>
                        </w:rPr>
                        <w:t xml:space="preserve">All </w:t>
                      </w:r>
                      <w:r>
                        <w:rPr>
                          <w:b/>
                          <w:sz w:val="28"/>
                          <w:szCs w:val="28"/>
                        </w:rPr>
                        <w:t xml:space="preserve">CMA </w:t>
                      </w:r>
                      <w:r w:rsidRPr="00EF4557">
                        <w:rPr>
                          <w:b/>
                          <w:sz w:val="28"/>
                          <w:szCs w:val="28"/>
                        </w:rPr>
                        <w:t>Staff</w:t>
                      </w:r>
                    </w:p>
                    <w:p w:rsidR="00B370F4" w:rsidRDefault="00B370F4" w:rsidP="00B370F4">
                      <w:pPr>
                        <w:tabs>
                          <w:tab w:val="left" w:pos="3402"/>
                        </w:tabs>
                        <w:ind w:left="3402" w:hanging="3402"/>
                        <w:rPr>
                          <w:b/>
                          <w:sz w:val="28"/>
                          <w:szCs w:val="28"/>
                        </w:rPr>
                      </w:pPr>
                      <w:r>
                        <w:rPr>
                          <w:b/>
                          <w:sz w:val="28"/>
                          <w:szCs w:val="28"/>
                        </w:rPr>
                        <w:tab/>
                        <w:t>All Members</w:t>
                      </w:r>
                      <w:r w:rsidR="00C64519">
                        <w:rPr>
                          <w:b/>
                          <w:sz w:val="28"/>
                          <w:szCs w:val="28"/>
                        </w:rPr>
                        <w:t xml:space="preserve"> </w:t>
                      </w:r>
                      <w:r>
                        <w:rPr>
                          <w:b/>
                          <w:sz w:val="28"/>
                          <w:szCs w:val="28"/>
                        </w:rPr>
                        <w:t>/</w:t>
                      </w:r>
                      <w:r w:rsidR="00C64519">
                        <w:rPr>
                          <w:b/>
                          <w:sz w:val="28"/>
                          <w:szCs w:val="28"/>
                        </w:rPr>
                        <w:t xml:space="preserve"> </w:t>
                      </w:r>
                      <w:r>
                        <w:rPr>
                          <w:b/>
                          <w:sz w:val="28"/>
                          <w:szCs w:val="28"/>
                        </w:rPr>
                        <w:t>Directors</w:t>
                      </w:r>
                      <w:r w:rsidR="00C64519">
                        <w:rPr>
                          <w:b/>
                          <w:sz w:val="28"/>
                          <w:szCs w:val="28"/>
                        </w:rPr>
                        <w:t xml:space="preserve"> </w:t>
                      </w:r>
                      <w:r>
                        <w:rPr>
                          <w:b/>
                          <w:sz w:val="28"/>
                          <w:szCs w:val="28"/>
                        </w:rPr>
                        <w:t>/</w:t>
                      </w:r>
                      <w:r w:rsidR="00C64519">
                        <w:rPr>
                          <w:b/>
                          <w:sz w:val="28"/>
                          <w:szCs w:val="28"/>
                        </w:rPr>
                        <w:t xml:space="preserve"> </w:t>
                      </w:r>
                    </w:p>
                    <w:p w:rsidR="00B370F4" w:rsidRDefault="00B370F4" w:rsidP="00B370F4">
                      <w:pPr>
                        <w:tabs>
                          <w:tab w:val="left" w:pos="3402"/>
                        </w:tabs>
                        <w:ind w:left="3402" w:hanging="3402"/>
                        <w:rPr>
                          <w:b/>
                          <w:sz w:val="28"/>
                          <w:szCs w:val="28"/>
                        </w:rPr>
                      </w:pPr>
                      <w:r>
                        <w:rPr>
                          <w:b/>
                          <w:sz w:val="28"/>
                          <w:szCs w:val="28"/>
                        </w:rPr>
                        <w:tab/>
                        <w:t>Governors</w:t>
                      </w:r>
                    </w:p>
                    <w:p w:rsidR="00B370F4" w:rsidRDefault="00B370F4" w:rsidP="00B370F4">
                      <w:pPr>
                        <w:tabs>
                          <w:tab w:val="left" w:pos="3402"/>
                        </w:tabs>
                        <w:ind w:left="3402" w:hanging="3402"/>
                        <w:rPr>
                          <w:b/>
                          <w:sz w:val="28"/>
                          <w:szCs w:val="28"/>
                        </w:rPr>
                      </w:pPr>
                      <w:r>
                        <w:rPr>
                          <w:b/>
                          <w:sz w:val="28"/>
                          <w:szCs w:val="28"/>
                        </w:rPr>
                        <w:tab/>
                      </w:r>
                    </w:p>
                    <w:p w:rsidR="00B370F4" w:rsidRPr="00EF4557" w:rsidRDefault="00B370F4" w:rsidP="00B370F4">
                      <w:pPr>
                        <w:tabs>
                          <w:tab w:val="left" w:pos="3402"/>
                        </w:tabs>
                        <w:ind w:left="4536" w:hanging="4536"/>
                        <w:rPr>
                          <w:sz w:val="28"/>
                          <w:szCs w:val="28"/>
                        </w:rPr>
                      </w:pPr>
                      <w:r>
                        <w:rPr>
                          <w:b/>
                          <w:sz w:val="28"/>
                          <w:szCs w:val="28"/>
                        </w:rPr>
                        <w:tab/>
                      </w:r>
                    </w:p>
                  </w:txbxContent>
                </v:textbox>
                <w10:wrap anchorx="margin"/>
              </v:shape>
            </w:pict>
          </mc:Fallback>
        </mc:AlternateContent>
      </w: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rPr>
          <w:rFonts w:cs="Arial"/>
          <w:b/>
          <w:color w:val="F79646"/>
          <w:sz w:val="36"/>
          <w:szCs w:val="36"/>
          <w:lang w:val="en-US" w:bidi="en-US"/>
        </w:rPr>
        <w:sectPr w:rsidR="00B370F4" w:rsidRPr="00C64519" w:rsidSect="00B370F4">
          <w:headerReference w:type="default" r:id="rId14"/>
          <w:pgSz w:w="11906" w:h="16838" w:code="9"/>
          <w:pgMar w:top="964" w:right="907" w:bottom="907" w:left="964" w:header="720" w:footer="6" w:gutter="0"/>
          <w:cols w:space="720"/>
          <w:titlePg/>
          <w:docGrid w:linePitch="299"/>
        </w:sectPr>
      </w:pPr>
    </w:p>
    <w:p w:rsidR="00C64519" w:rsidRPr="00C64519" w:rsidRDefault="00C64519" w:rsidP="00C64519">
      <w:pPr>
        <w:pStyle w:val="BDOMainHeading2"/>
      </w:pPr>
      <w:r w:rsidRPr="00C64519">
        <w:lastRenderedPageBreak/>
        <w:t>BRIGHT FUTURES EDUCATIONAL TRUST</w:t>
      </w:r>
    </w:p>
    <w:p w:rsidR="00C64519" w:rsidRPr="00C64519" w:rsidRDefault="00C64519" w:rsidP="00C64519">
      <w:pPr>
        <w:pStyle w:val="DefaultText"/>
        <w:jc w:val="center"/>
        <w:rPr>
          <w:rFonts w:ascii="Calibri Light" w:hAnsi="Calibri Light"/>
          <w:b/>
          <w:szCs w:val="24"/>
        </w:rPr>
      </w:pPr>
    </w:p>
    <w:p w:rsidR="00C64519" w:rsidRPr="00C64519" w:rsidRDefault="00C64519" w:rsidP="00C64519">
      <w:pPr>
        <w:pStyle w:val="BDOMainHeading2"/>
      </w:pPr>
      <w:r w:rsidRPr="00C64519">
        <w:t>SEX, RELATIONSHIPS &amp; EDUCATION POLICY</w:t>
      </w:r>
    </w:p>
    <w:p w:rsidR="00C64519" w:rsidRPr="00C64519" w:rsidRDefault="00C64519" w:rsidP="00C64519">
      <w:pPr>
        <w:pStyle w:val="DefaultText"/>
        <w:jc w:val="center"/>
        <w:rPr>
          <w:rFonts w:ascii="Calibri Light" w:hAnsi="Calibri Light"/>
          <w:b/>
          <w:szCs w:val="24"/>
        </w:rPr>
      </w:pPr>
    </w:p>
    <w:p w:rsidR="00C64519" w:rsidRPr="00C64519" w:rsidRDefault="00C64519" w:rsidP="00C64519">
      <w:pPr>
        <w:ind w:left="284"/>
        <w:rPr>
          <w:rFonts w:ascii="Calibri Light" w:hAnsi="Calibri Light"/>
          <w:sz w:val="24"/>
          <w:szCs w:val="24"/>
          <w:lang w:val="en-US"/>
        </w:rPr>
      </w:pPr>
      <w:r w:rsidRPr="00C64519">
        <w:rPr>
          <w:rFonts w:ascii="Calibri Light" w:hAnsi="Calibri Light"/>
          <w:sz w:val="24"/>
          <w:szCs w:val="24"/>
          <w:lang w:val="en-US"/>
        </w:rPr>
        <w:t xml:space="preserve">RSE is part of lifelong learning about sex, sexuality, emotions, relationships and sexual </w:t>
      </w:r>
    </w:p>
    <w:p w:rsidR="00C64519" w:rsidRPr="00C64519" w:rsidRDefault="00C64519" w:rsidP="00C64519">
      <w:pPr>
        <w:ind w:left="284"/>
        <w:rPr>
          <w:rFonts w:ascii="Calibri Light" w:hAnsi="Calibri Light"/>
          <w:sz w:val="24"/>
          <w:szCs w:val="24"/>
          <w:lang w:val="en-US"/>
        </w:rPr>
      </w:pPr>
      <w:r w:rsidRPr="00C64519">
        <w:rPr>
          <w:rFonts w:ascii="Calibri Light" w:hAnsi="Calibri Light"/>
          <w:sz w:val="24"/>
          <w:szCs w:val="24"/>
          <w:lang w:val="en-US"/>
        </w:rPr>
        <w:t xml:space="preserve">health. It contributes to the spiritual, moral, cultural, mental and physical development of students and prepares them for the experiences, rights and responsibilities of adult life. </w:t>
      </w:r>
      <w:r w:rsidRPr="00C64519">
        <w:rPr>
          <w:rFonts w:ascii="Calibri Light" w:hAnsi="Calibri Light"/>
          <w:sz w:val="24"/>
          <w:szCs w:val="24"/>
        </w:rPr>
        <w:t>It has three main elements:</w:t>
      </w:r>
    </w:p>
    <w:p w:rsidR="00C64519" w:rsidRPr="00C64519" w:rsidRDefault="00C64519" w:rsidP="00C64519">
      <w:pPr>
        <w:ind w:left="284"/>
        <w:rPr>
          <w:rFonts w:ascii="Calibri Light" w:hAnsi="Calibri Light"/>
          <w:i/>
          <w:sz w:val="24"/>
          <w:szCs w:val="24"/>
        </w:rPr>
      </w:pPr>
    </w:p>
    <w:p w:rsidR="00C64519" w:rsidRPr="00C64519" w:rsidRDefault="00C64519" w:rsidP="00C64519">
      <w:pPr>
        <w:pStyle w:val="Heading4"/>
      </w:pPr>
      <w:r w:rsidRPr="00C64519">
        <w:t>Attitudes and values:</w:t>
      </w:r>
    </w:p>
    <w:p w:rsidR="00C64519" w:rsidRPr="00C64519" w:rsidRDefault="00C64519" w:rsidP="00C64519">
      <w:pPr>
        <w:pStyle w:val="ListParagraph"/>
        <w:numPr>
          <w:ilvl w:val="0"/>
          <w:numId w:val="1"/>
        </w:numPr>
        <w:spacing w:after="0"/>
        <w:ind w:hanging="436"/>
        <w:rPr>
          <w:rFonts w:ascii="Calibri Light" w:hAnsi="Calibri Light"/>
          <w:sz w:val="24"/>
          <w:szCs w:val="24"/>
        </w:rPr>
      </w:pPr>
      <w:r w:rsidRPr="00C64519">
        <w:rPr>
          <w:rFonts w:ascii="Calibri Light" w:hAnsi="Calibri Light"/>
          <w:sz w:val="24"/>
          <w:szCs w:val="24"/>
        </w:rPr>
        <w:t>Learning the important of values and individual conscience and moral considerations;</w:t>
      </w:r>
    </w:p>
    <w:p w:rsidR="00C64519" w:rsidRPr="00C64519" w:rsidRDefault="00C64519" w:rsidP="00C64519">
      <w:pPr>
        <w:pStyle w:val="ListParagraph"/>
        <w:numPr>
          <w:ilvl w:val="0"/>
          <w:numId w:val="1"/>
        </w:numPr>
        <w:spacing w:after="0"/>
        <w:ind w:hanging="436"/>
        <w:rPr>
          <w:rFonts w:ascii="Calibri Light" w:hAnsi="Calibri Light"/>
          <w:sz w:val="24"/>
          <w:szCs w:val="24"/>
        </w:rPr>
      </w:pPr>
      <w:r w:rsidRPr="00C64519">
        <w:rPr>
          <w:rFonts w:ascii="Calibri Light" w:hAnsi="Calibri Light"/>
          <w:sz w:val="24"/>
          <w:szCs w:val="24"/>
        </w:rPr>
        <w:t>Learning the value of family life, marriage and stable and loving relationships for the nurture of children;</w:t>
      </w:r>
    </w:p>
    <w:p w:rsidR="00C64519" w:rsidRPr="00C64519" w:rsidRDefault="00C64519" w:rsidP="00C64519">
      <w:pPr>
        <w:pStyle w:val="ListParagraph"/>
        <w:numPr>
          <w:ilvl w:val="0"/>
          <w:numId w:val="1"/>
        </w:numPr>
        <w:spacing w:after="0"/>
        <w:ind w:left="284" w:firstLine="0"/>
        <w:rPr>
          <w:rFonts w:ascii="Calibri Light" w:hAnsi="Calibri Light"/>
          <w:sz w:val="24"/>
          <w:szCs w:val="24"/>
          <w:lang w:val="en-US"/>
        </w:rPr>
      </w:pPr>
      <w:r w:rsidRPr="00C64519">
        <w:rPr>
          <w:rFonts w:ascii="Calibri Light" w:hAnsi="Calibri Light"/>
          <w:sz w:val="24"/>
          <w:szCs w:val="24"/>
          <w:lang w:val="en-US"/>
        </w:rPr>
        <w:t xml:space="preserve">Learning the value of respect, love and care; </w:t>
      </w:r>
    </w:p>
    <w:p w:rsidR="00C64519" w:rsidRPr="00C64519" w:rsidRDefault="00C64519" w:rsidP="00C64519">
      <w:pPr>
        <w:pStyle w:val="ListParagraph"/>
        <w:numPr>
          <w:ilvl w:val="0"/>
          <w:numId w:val="1"/>
        </w:numPr>
        <w:spacing w:after="0"/>
        <w:ind w:left="284" w:firstLine="0"/>
        <w:rPr>
          <w:rFonts w:ascii="Calibri Light" w:hAnsi="Calibri Light"/>
          <w:sz w:val="24"/>
          <w:szCs w:val="24"/>
        </w:rPr>
      </w:pPr>
      <w:r w:rsidRPr="00C64519">
        <w:rPr>
          <w:rFonts w:ascii="Calibri Light" w:hAnsi="Calibri Light"/>
          <w:sz w:val="24"/>
          <w:szCs w:val="24"/>
        </w:rPr>
        <w:t xml:space="preserve">Exploring, considering and understanding moral dilemmas; and </w:t>
      </w:r>
    </w:p>
    <w:p w:rsidR="00C64519" w:rsidRPr="00C64519" w:rsidRDefault="00C64519" w:rsidP="00C64519">
      <w:pPr>
        <w:pStyle w:val="ListParagraph"/>
        <w:numPr>
          <w:ilvl w:val="0"/>
          <w:numId w:val="1"/>
        </w:numPr>
        <w:spacing w:after="0"/>
        <w:ind w:left="284" w:firstLine="0"/>
        <w:rPr>
          <w:rFonts w:ascii="Calibri Light" w:hAnsi="Calibri Light"/>
          <w:sz w:val="24"/>
          <w:szCs w:val="24"/>
        </w:rPr>
      </w:pPr>
      <w:r w:rsidRPr="00C64519">
        <w:rPr>
          <w:rFonts w:ascii="Calibri Light" w:hAnsi="Calibri Light"/>
          <w:sz w:val="24"/>
          <w:szCs w:val="24"/>
        </w:rPr>
        <w:t>Developing critical thinking as part of decision-making.</w:t>
      </w:r>
    </w:p>
    <w:p w:rsidR="00C64519" w:rsidRPr="00C64519" w:rsidRDefault="00C64519" w:rsidP="00C64519">
      <w:pPr>
        <w:ind w:left="284"/>
        <w:rPr>
          <w:rFonts w:ascii="Calibri Light" w:hAnsi="Calibri Light"/>
          <w:i/>
          <w:sz w:val="24"/>
          <w:szCs w:val="24"/>
        </w:rPr>
      </w:pPr>
    </w:p>
    <w:p w:rsidR="00C64519" w:rsidRPr="00C64519" w:rsidRDefault="00C64519" w:rsidP="00C64519">
      <w:pPr>
        <w:pStyle w:val="Heading4"/>
      </w:pPr>
      <w:r w:rsidRPr="00C64519">
        <w:t>Personal and social skills:</w:t>
      </w:r>
    </w:p>
    <w:p w:rsidR="00C64519" w:rsidRPr="00C64519" w:rsidRDefault="00C64519" w:rsidP="00C64519">
      <w:pPr>
        <w:pStyle w:val="ListParagraph"/>
        <w:numPr>
          <w:ilvl w:val="0"/>
          <w:numId w:val="2"/>
        </w:numPr>
        <w:spacing w:after="0"/>
        <w:ind w:left="284" w:firstLine="0"/>
        <w:rPr>
          <w:rFonts w:ascii="Calibri Light" w:hAnsi="Calibri Light"/>
          <w:sz w:val="24"/>
          <w:szCs w:val="24"/>
          <w:lang w:val="en-US"/>
        </w:rPr>
      </w:pPr>
      <w:r w:rsidRPr="00C64519">
        <w:rPr>
          <w:rFonts w:ascii="Calibri Light" w:hAnsi="Calibri Light"/>
          <w:sz w:val="24"/>
          <w:szCs w:val="24"/>
          <w:lang w:val="en-US"/>
        </w:rPr>
        <w:t xml:space="preserve">Learning to manage emotions and relationships confidently and sensitively; </w:t>
      </w:r>
    </w:p>
    <w:p w:rsidR="00C64519" w:rsidRPr="00C64519" w:rsidRDefault="00C64519" w:rsidP="00C64519">
      <w:pPr>
        <w:pStyle w:val="ListParagraph"/>
        <w:numPr>
          <w:ilvl w:val="0"/>
          <w:numId w:val="2"/>
        </w:numPr>
        <w:spacing w:after="0"/>
        <w:ind w:left="284" w:firstLine="0"/>
        <w:rPr>
          <w:rFonts w:ascii="Calibri Light" w:hAnsi="Calibri Light"/>
          <w:sz w:val="24"/>
          <w:szCs w:val="24"/>
          <w:lang w:val="en-US"/>
        </w:rPr>
      </w:pPr>
      <w:r w:rsidRPr="00C64519">
        <w:rPr>
          <w:rFonts w:ascii="Calibri Light" w:hAnsi="Calibri Light"/>
          <w:sz w:val="24"/>
          <w:szCs w:val="24"/>
          <w:lang w:val="en-US"/>
        </w:rPr>
        <w:t xml:space="preserve">Developing self-respect and empathy for others; </w:t>
      </w:r>
    </w:p>
    <w:p w:rsidR="00C64519" w:rsidRPr="00C64519" w:rsidRDefault="00C64519" w:rsidP="00C64519">
      <w:pPr>
        <w:pStyle w:val="ListParagraph"/>
        <w:numPr>
          <w:ilvl w:val="0"/>
          <w:numId w:val="2"/>
        </w:numPr>
        <w:spacing w:after="0"/>
        <w:ind w:hanging="436"/>
        <w:rPr>
          <w:rFonts w:ascii="Calibri Light" w:hAnsi="Calibri Light"/>
          <w:sz w:val="24"/>
          <w:szCs w:val="24"/>
          <w:lang w:val="en-US"/>
        </w:rPr>
      </w:pPr>
      <w:r w:rsidRPr="00C64519">
        <w:rPr>
          <w:rFonts w:ascii="Calibri Light" w:hAnsi="Calibri Light"/>
          <w:sz w:val="24"/>
          <w:szCs w:val="24"/>
          <w:lang w:val="en-US"/>
        </w:rPr>
        <w:t xml:space="preserve">Learning to make choices based on an understanding of difference and with an absence of prejudice; </w:t>
      </w:r>
    </w:p>
    <w:p w:rsidR="00C64519" w:rsidRPr="00C64519" w:rsidRDefault="00C64519" w:rsidP="00C64519">
      <w:pPr>
        <w:pStyle w:val="ListParagraph"/>
        <w:numPr>
          <w:ilvl w:val="0"/>
          <w:numId w:val="2"/>
        </w:numPr>
        <w:spacing w:after="0"/>
        <w:ind w:left="284" w:firstLine="0"/>
        <w:rPr>
          <w:rFonts w:ascii="Calibri Light" w:hAnsi="Calibri Light"/>
          <w:sz w:val="24"/>
          <w:szCs w:val="24"/>
          <w:lang w:val="en-US"/>
        </w:rPr>
      </w:pPr>
      <w:r w:rsidRPr="00C64519">
        <w:rPr>
          <w:rFonts w:ascii="Calibri Light" w:hAnsi="Calibri Light"/>
          <w:sz w:val="24"/>
          <w:szCs w:val="24"/>
          <w:lang w:val="en-US"/>
        </w:rPr>
        <w:t xml:space="preserve">Developing an appreciation of the consequences of choices made; </w:t>
      </w:r>
    </w:p>
    <w:p w:rsidR="00C64519" w:rsidRPr="00C64519" w:rsidRDefault="00C64519" w:rsidP="00C64519">
      <w:pPr>
        <w:pStyle w:val="ListParagraph"/>
        <w:numPr>
          <w:ilvl w:val="0"/>
          <w:numId w:val="2"/>
        </w:numPr>
        <w:spacing w:after="0"/>
        <w:ind w:left="284" w:firstLine="0"/>
        <w:rPr>
          <w:rFonts w:ascii="Calibri Light" w:hAnsi="Calibri Light"/>
          <w:sz w:val="24"/>
          <w:szCs w:val="24"/>
          <w:lang w:val="en-US"/>
        </w:rPr>
      </w:pPr>
      <w:r w:rsidRPr="00C64519">
        <w:rPr>
          <w:rFonts w:ascii="Calibri Light" w:hAnsi="Calibri Light"/>
          <w:sz w:val="24"/>
          <w:szCs w:val="24"/>
          <w:lang w:val="en-US"/>
        </w:rPr>
        <w:t xml:space="preserve">Managing conflict; and </w:t>
      </w:r>
    </w:p>
    <w:p w:rsidR="00C64519" w:rsidRPr="00C64519" w:rsidRDefault="00C64519" w:rsidP="00C64519">
      <w:pPr>
        <w:pStyle w:val="ListParagraph"/>
        <w:numPr>
          <w:ilvl w:val="0"/>
          <w:numId w:val="2"/>
        </w:numPr>
        <w:spacing w:after="0"/>
        <w:ind w:left="284" w:firstLine="0"/>
        <w:rPr>
          <w:rFonts w:ascii="Calibri Light" w:hAnsi="Calibri Light"/>
          <w:sz w:val="24"/>
          <w:szCs w:val="24"/>
          <w:lang w:val="en-US"/>
        </w:rPr>
      </w:pPr>
      <w:r w:rsidRPr="00C64519">
        <w:rPr>
          <w:rFonts w:ascii="Calibri Light" w:hAnsi="Calibri Light"/>
          <w:sz w:val="24"/>
          <w:szCs w:val="24"/>
          <w:lang w:val="en-US"/>
        </w:rPr>
        <w:t xml:space="preserve">Learning how to recognise and avoid exploitation and abuse. </w:t>
      </w:r>
    </w:p>
    <w:p w:rsidR="00C64519" w:rsidRPr="00C64519" w:rsidRDefault="00C64519" w:rsidP="00C64519">
      <w:pPr>
        <w:ind w:left="284"/>
        <w:rPr>
          <w:rFonts w:ascii="Calibri Light" w:hAnsi="Calibri Light"/>
          <w:i/>
          <w:sz w:val="24"/>
          <w:szCs w:val="24"/>
          <w:lang w:val="en-US"/>
        </w:rPr>
      </w:pPr>
    </w:p>
    <w:p w:rsidR="00C64519" w:rsidRPr="00C64519" w:rsidRDefault="00C64519" w:rsidP="00C64519">
      <w:pPr>
        <w:pStyle w:val="Heading4"/>
        <w:rPr>
          <w:lang w:val="en-US"/>
        </w:rPr>
      </w:pPr>
      <w:r w:rsidRPr="00C64519">
        <w:rPr>
          <w:lang w:val="en-US"/>
        </w:rPr>
        <w:t>Knowledge and understanding:</w:t>
      </w:r>
    </w:p>
    <w:p w:rsidR="00C64519" w:rsidRPr="00C64519" w:rsidRDefault="00C64519" w:rsidP="00C64519">
      <w:pPr>
        <w:pStyle w:val="ListParagraph"/>
        <w:numPr>
          <w:ilvl w:val="0"/>
          <w:numId w:val="3"/>
        </w:numPr>
        <w:spacing w:after="0"/>
        <w:ind w:left="284" w:firstLine="0"/>
        <w:rPr>
          <w:rFonts w:ascii="Calibri Light" w:hAnsi="Calibri Light"/>
          <w:sz w:val="24"/>
          <w:szCs w:val="24"/>
          <w:lang w:val="en-US"/>
        </w:rPr>
      </w:pPr>
      <w:r w:rsidRPr="00C64519">
        <w:rPr>
          <w:rFonts w:ascii="Calibri Light" w:hAnsi="Calibri Light"/>
          <w:sz w:val="24"/>
          <w:szCs w:val="24"/>
          <w:lang w:val="en-US"/>
        </w:rPr>
        <w:t xml:space="preserve">Learning and understanding physical development at appropriate stages; </w:t>
      </w:r>
    </w:p>
    <w:p w:rsidR="00C64519" w:rsidRPr="00C64519" w:rsidRDefault="00C64519" w:rsidP="00C64519">
      <w:pPr>
        <w:pStyle w:val="ListParagraph"/>
        <w:numPr>
          <w:ilvl w:val="0"/>
          <w:numId w:val="3"/>
        </w:numPr>
        <w:spacing w:after="0"/>
        <w:ind w:hanging="436"/>
        <w:rPr>
          <w:rFonts w:ascii="Calibri Light" w:hAnsi="Calibri Light"/>
          <w:sz w:val="24"/>
          <w:szCs w:val="24"/>
          <w:lang w:val="en-US"/>
        </w:rPr>
      </w:pPr>
      <w:r w:rsidRPr="00C64519">
        <w:rPr>
          <w:rFonts w:ascii="Calibri Light" w:hAnsi="Calibri Light"/>
          <w:sz w:val="24"/>
          <w:szCs w:val="24"/>
          <w:lang w:val="en-US"/>
        </w:rPr>
        <w:t xml:space="preserve">Understanding human sexuality, reproduction, sexual health, emotions and relationships; </w:t>
      </w:r>
    </w:p>
    <w:p w:rsidR="00C64519" w:rsidRPr="00C64519" w:rsidRDefault="00C64519" w:rsidP="00C64519">
      <w:pPr>
        <w:pStyle w:val="ListParagraph"/>
        <w:numPr>
          <w:ilvl w:val="0"/>
          <w:numId w:val="3"/>
        </w:numPr>
        <w:spacing w:after="0"/>
        <w:ind w:hanging="436"/>
        <w:rPr>
          <w:rFonts w:ascii="Calibri Light" w:hAnsi="Calibri Light"/>
          <w:sz w:val="24"/>
          <w:szCs w:val="24"/>
          <w:lang w:val="en-US"/>
        </w:rPr>
      </w:pPr>
      <w:r w:rsidRPr="00C64519">
        <w:rPr>
          <w:rFonts w:ascii="Calibri Light" w:hAnsi="Calibri Light"/>
          <w:sz w:val="24"/>
          <w:szCs w:val="24"/>
          <w:lang w:val="en-US"/>
        </w:rPr>
        <w:t xml:space="preserve">Learning about contraception and the range of local and national sexual health advice, contraception and support services; </w:t>
      </w:r>
    </w:p>
    <w:p w:rsidR="00C64519" w:rsidRPr="00C64519" w:rsidRDefault="00C64519" w:rsidP="00C64519">
      <w:pPr>
        <w:pStyle w:val="ListParagraph"/>
        <w:numPr>
          <w:ilvl w:val="0"/>
          <w:numId w:val="3"/>
        </w:numPr>
        <w:spacing w:after="0"/>
        <w:ind w:hanging="436"/>
        <w:rPr>
          <w:rFonts w:ascii="Calibri Light" w:hAnsi="Calibri Light"/>
          <w:sz w:val="24"/>
          <w:szCs w:val="24"/>
          <w:lang w:val="en-US"/>
        </w:rPr>
      </w:pPr>
      <w:r w:rsidRPr="00C64519">
        <w:rPr>
          <w:rFonts w:ascii="Calibri Light" w:hAnsi="Calibri Light"/>
          <w:sz w:val="24"/>
          <w:szCs w:val="24"/>
          <w:lang w:val="en-US"/>
        </w:rPr>
        <w:t xml:space="preserve">Learning the reasons for delaying sexual activity, and the benefits to be gained from such delay; and </w:t>
      </w:r>
    </w:p>
    <w:p w:rsidR="00C64519" w:rsidRPr="00C64519" w:rsidRDefault="00C64519" w:rsidP="00C64519">
      <w:pPr>
        <w:pStyle w:val="ListParagraph"/>
        <w:numPr>
          <w:ilvl w:val="0"/>
          <w:numId w:val="3"/>
        </w:numPr>
        <w:spacing w:after="0"/>
        <w:ind w:left="284" w:firstLine="0"/>
        <w:rPr>
          <w:rFonts w:ascii="Calibri Light" w:hAnsi="Calibri Light"/>
          <w:sz w:val="24"/>
          <w:szCs w:val="24"/>
          <w:lang w:val="en-US"/>
        </w:rPr>
      </w:pPr>
      <w:r w:rsidRPr="00C64519">
        <w:rPr>
          <w:rFonts w:ascii="Calibri Light" w:hAnsi="Calibri Light"/>
          <w:sz w:val="24"/>
          <w:szCs w:val="24"/>
          <w:lang w:val="en-US"/>
        </w:rPr>
        <w:t xml:space="preserve">The avoidance of unplanned pregnancy. </w:t>
      </w:r>
    </w:p>
    <w:p w:rsidR="00C64519" w:rsidRPr="00C64519" w:rsidRDefault="00C64519" w:rsidP="00C64519">
      <w:pPr>
        <w:ind w:left="284"/>
        <w:jc w:val="right"/>
        <w:rPr>
          <w:rFonts w:ascii="Calibri Light" w:hAnsi="Calibri Light"/>
          <w:sz w:val="24"/>
          <w:szCs w:val="24"/>
          <w:lang w:val="en-US"/>
        </w:rPr>
      </w:pPr>
      <w:r w:rsidRPr="00C64519">
        <w:rPr>
          <w:rFonts w:ascii="Calibri Light" w:hAnsi="Calibri Light"/>
          <w:sz w:val="24"/>
          <w:szCs w:val="24"/>
          <w:lang w:val="en-US"/>
        </w:rPr>
        <w:t>Sex and Relationship Education Guidance (DfEE 2000)</w:t>
      </w:r>
    </w:p>
    <w:p w:rsidR="00C64519" w:rsidRPr="00C64519" w:rsidRDefault="00C64519" w:rsidP="00C64519">
      <w:pPr>
        <w:pStyle w:val="DefaultText"/>
        <w:rPr>
          <w:rFonts w:ascii="Calibri Light" w:hAnsi="Calibri Light"/>
          <w:b/>
          <w:szCs w:val="24"/>
        </w:rPr>
      </w:pPr>
    </w:p>
    <w:p w:rsidR="00C64519" w:rsidRPr="00C64519" w:rsidRDefault="00C64519" w:rsidP="00C64519">
      <w:pPr>
        <w:pStyle w:val="DefaultText"/>
        <w:tabs>
          <w:tab w:val="left" w:pos="709"/>
          <w:tab w:val="left" w:pos="1276"/>
          <w:tab w:val="left" w:pos="1701"/>
        </w:tabs>
        <w:ind w:left="720" w:hanging="720"/>
        <w:jc w:val="both"/>
        <w:rPr>
          <w:rFonts w:ascii="Calibri Light" w:hAnsi="Calibri Light"/>
          <w:b/>
          <w:szCs w:val="24"/>
        </w:rPr>
      </w:pPr>
      <w:r w:rsidRPr="00C64519">
        <w:rPr>
          <w:rFonts w:ascii="Calibri Light" w:hAnsi="Calibri Light"/>
          <w:b/>
          <w:szCs w:val="24"/>
        </w:rPr>
        <w:t>1.</w:t>
      </w:r>
      <w:r w:rsidRPr="00C64519">
        <w:rPr>
          <w:rFonts w:ascii="Calibri Light" w:hAnsi="Calibri Light"/>
          <w:b/>
          <w:szCs w:val="24"/>
        </w:rPr>
        <w:tab/>
        <w:t>Underlying Principles</w:t>
      </w:r>
    </w:p>
    <w:p w:rsidR="00C64519" w:rsidRPr="00C64519" w:rsidRDefault="00C64519" w:rsidP="00C64519">
      <w:pPr>
        <w:pStyle w:val="DefaultText"/>
        <w:tabs>
          <w:tab w:val="left" w:pos="709"/>
          <w:tab w:val="left" w:pos="1276"/>
          <w:tab w:val="left" w:pos="1701"/>
        </w:tabs>
        <w:ind w:left="720" w:hanging="720"/>
        <w:jc w:val="both"/>
        <w:rPr>
          <w:rFonts w:ascii="Calibri Light" w:hAnsi="Calibri Light"/>
          <w:b/>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b/>
          <w:szCs w:val="24"/>
        </w:rPr>
        <w:tab/>
        <w:t>1.1</w:t>
      </w:r>
      <w:r w:rsidRPr="00C64519">
        <w:rPr>
          <w:rFonts w:ascii="Calibri Light" w:hAnsi="Calibri Light"/>
          <w:b/>
          <w:szCs w:val="24"/>
        </w:rPr>
        <w:tab/>
      </w:r>
      <w:r w:rsidRPr="00C64519">
        <w:rPr>
          <w:rFonts w:ascii="Calibri Light" w:hAnsi="Calibri Light"/>
          <w:szCs w:val="24"/>
        </w:rPr>
        <w:t>The Trust has a responsibility for each Academy to deliver PSHE to all pupils/students.</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1.2</w:t>
      </w:r>
      <w:r w:rsidRPr="00C64519">
        <w:rPr>
          <w:rFonts w:ascii="Calibri Light" w:hAnsi="Calibri Light"/>
          <w:szCs w:val="24"/>
        </w:rPr>
        <w:tab/>
        <w:t>Sex education cannot be left to chance and is a responsibility shared with parents/carers and families.</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1.3</w:t>
      </w:r>
      <w:r w:rsidRPr="00C64519">
        <w:rPr>
          <w:rFonts w:ascii="Calibri Light" w:hAnsi="Calibri Light"/>
          <w:szCs w:val="24"/>
        </w:rPr>
        <w:tab/>
        <w:t>All pupils/students should have access to accurate knowledge of sexual health issues and the associated risks with this subject, such as those of sexually related diseases, sexuality and sexual attitudes, in the context of a progressive programme of health and social education.</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1.4</w:t>
      </w:r>
      <w:r w:rsidRPr="00C64519">
        <w:rPr>
          <w:rFonts w:ascii="Calibri Light" w:hAnsi="Calibri Light"/>
          <w:szCs w:val="24"/>
        </w:rPr>
        <w:tab/>
        <w:t>Parents/Carers are reminded that they may exercise their right to release pupils/students from personal and social education and religious studies lessons dealing with sex education, although all pupils/students are expected to attend National Curriculum lessons in Science.</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1.5</w:t>
      </w:r>
      <w:r w:rsidRPr="00C64519">
        <w:rPr>
          <w:rFonts w:ascii="Calibri Light" w:hAnsi="Calibri Light"/>
          <w:szCs w:val="24"/>
        </w:rPr>
        <w:tab/>
        <w:t>Parents/Carers should discuss their wishes with the Headteacher/Principal.</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b/>
          <w:szCs w:val="24"/>
        </w:rPr>
      </w:pPr>
      <w:r w:rsidRPr="00C64519">
        <w:rPr>
          <w:rFonts w:ascii="Calibri Light" w:hAnsi="Calibri Light"/>
          <w:b/>
          <w:szCs w:val="24"/>
        </w:rPr>
        <w:t>2.</w:t>
      </w:r>
      <w:r w:rsidRPr="00C64519">
        <w:rPr>
          <w:rFonts w:ascii="Calibri Light" w:hAnsi="Calibri Light"/>
          <w:b/>
          <w:szCs w:val="24"/>
        </w:rPr>
        <w:tab/>
        <w:t>Aims and Objectives</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b/>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2.1</w:t>
      </w:r>
      <w:r w:rsidRPr="00C64519">
        <w:rPr>
          <w:rFonts w:ascii="Calibri Light" w:hAnsi="Calibri Light"/>
          <w:b/>
          <w:szCs w:val="24"/>
        </w:rPr>
        <w:tab/>
      </w:r>
      <w:r w:rsidRPr="00C64519">
        <w:rPr>
          <w:rFonts w:ascii="Calibri Light" w:hAnsi="Calibri Light"/>
          <w:szCs w:val="24"/>
        </w:rPr>
        <w:t>To encourage the capacity to make decisions in managing relationships so that choices are informed, responsible and appropriate and minimise any risks to the individual.</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2.2</w:t>
      </w:r>
      <w:r w:rsidRPr="00C64519">
        <w:rPr>
          <w:rFonts w:ascii="Calibri Light" w:hAnsi="Calibri Light"/>
          <w:szCs w:val="24"/>
        </w:rPr>
        <w:tab/>
        <w:t>To discuss, openly, moral values and explore those held by different cultures and groups.</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2.3</w:t>
      </w:r>
      <w:r w:rsidRPr="00C64519">
        <w:rPr>
          <w:rFonts w:ascii="Calibri Light" w:hAnsi="Calibri Light"/>
          <w:szCs w:val="24"/>
        </w:rPr>
        <w:tab/>
        <w:t>To encourage honesty and respect in all relationships and nurture sensitivity to the needs and feelings of others.</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2.4</w:t>
      </w:r>
      <w:r w:rsidRPr="00C64519">
        <w:rPr>
          <w:rFonts w:ascii="Calibri Light" w:hAnsi="Calibri Light"/>
          <w:szCs w:val="24"/>
        </w:rPr>
        <w:tab/>
        <w:t>To prepare pupils/students adequately for adult life: its decisions, responsibilities, experiences and opportunities.</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2.5</w:t>
      </w:r>
      <w:r w:rsidRPr="00C64519">
        <w:rPr>
          <w:rFonts w:ascii="Calibri Light" w:hAnsi="Calibri Light"/>
          <w:szCs w:val="24"/>
        </w:rPr>
        <w:tab/>
        <w:t>To help equip pupils/students to develop fully as emotionally mature human beings.</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2.6</w:t>
      </w:r>
      <w:r w:rsidRPr="00C64519">
        <w:rPr>
          <w:rFonts w:ascii="Calibri Light" w:hAnsi="Calibri Light"/>
          <w:szCs w:val="24"/>
        </w:rPr>
        <w:tab/>
        <w:t>To present the biological facts about sex, reproduction, contraception and sexually transmitted diseases in an objective and balanced manner.</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2.7</w:t>
      </w:r>
      <w:r w:rsidRPr="00C64519">
        <w:rPr>
          <w:rFonts w:ascii="Calibri Light" w:hAnsi="Calibri Light"/>
          <w:szCs w:val="24"/>
        </w:rPr>
        <w:tab/>
        <w:t>To develop an understanding of the legal issues surrounding sex and sexuality.</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2.8</w:t>
      </w:r>
      <w:r w:rsidRPr="00C64519">
        <w:rPr>
          <w:rFonts w:ascii="Calibri Light" w:hAnsi="Calibri Light"/>
          <w:szCs w:val="24"/>
        </w:rPr>
        <w:tab/>
        <w:t>To promote understanding of the emotional and physical changes around puberty and develop and raise self-esteem.</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2.9</w:t>
      </w:r>
      <w:r w:rsidRPr="00C64519">
        <w:rPr>
          <w:rFonts w:ascii="Calibri Light" w:hAnsi="Calibri Light"/>
          <w:szCs w:val="24"/>
        </w:rPr>
        <w:tab/>
        <w:t>To investigate strategies for pupils/students to be accountable for their own behaviour.</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2.10</w:t>
      </w:r>
      <w:r w:rsidRPr="00C64519">
        <w:rPr>
          <w:rFonts w:ascii="Calibri Light" w:hAnsi="Calibri Light"/>
          <w:szCs w:val="24"/>
        </w:rPr>
        <w:tab/>
        <w:t>To consider the advantages and disadvantages of various methods of family planning; the need for prevention healthcare and the availability of support for relationships from organisations such as Relate, for example.</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b/>
          <w:szCs w:val="24"/>
        </w:rPr>
      </w:pPr>
      <w:r w:rsidRPr="00C64519">
        <w:rPr>
          <w:rFonts w:ascii="Calibri Light" w:hAnsi="Calibri Light"/>
          <w:b/>
          <w:szCs w:val="24"/>
        </w:rPr>
        <w:t>3.</w:t>
      </w:r>
      <w:r w:rsidRPr="00C64519">
        <w:rPr>
          <w:rFonts w:ascii="Calibri Light" w:hAnsi="Calibri Light"/>
          <w:b/>
          <w:szCs w:val="24"/>
        </w:rPr>
        <w:tab/>
        <w:t>Implementation and Organisation</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3.1</w:t>
      </w:r>
      <w:r w:rsidRPr="00C64519">
        <w:rPr>
          <w:rFonts w:ascii="Calibri Light" w:hAnsi="Calibri Light"/>
          <w:szCs w:val="24"/>
        </w:rPr>
        <w:tab/>
        <w:t>Sex and Relationships education will take place in science and Citizenship lessons.</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3.2</w:t>
      </w:r>
      <w:r w:rsidRPr="00C64519">
        <w:rPr>
          <w:rFonts w:ascii="Calibri Light" w:hAnsi="Calibri Light"/>
          <w:szCs w:val="24"/>
        </w:rPr>
        <w:tab/>
        <w:t>Each Academy within the Trust will access expertise from outside agencies to give support on specific issues. This may include the School Nurse, who will play a title role in the delivery of Sex and Relationships education within the Academy. Brook and Manchester Healthy Schools also deliver some sessions and some lessons will also be delivered by staff who teach Citizenship. The lessons are part of the Manchester Healthy Schools curriculum, ‘I Matter’.</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3.3</w:t>
      </w:r>
      <w:r w:rsidRPr="00C64519">
        <w:rPr>
          <w:rFonts w:ascii="Calibri Light" w:hAnsi="Calibri Light"/>
          <w:szCs w:val="24"/>
        </w:rPr>
        <w:tab/>
        <w:t>The Trust has a clear Child Protection Policy available for parents/carers to see. If, in the course of teaching about personal relationships, any member of staff is alerted to problems, the matter will be referred to the designated Child Protection Officers. Appropriate services can be approached, if necessary.</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3.4</w:t>
      </w:r>
      <w:r w:rsidRPr="00C64519">
        <w:rPr>
          <w:rFonts w:ascii="Calibri Light" w:hAnsi="Calibri Light"/>
          <w:szCs w:val="24"/>
        </w:rPr>
        <w:tab/>
        <w:t>The National Curriculum dictates that Sex and Relationship education is compulsory for Key Stages 3 and 4. Parents/carers can view the National Curriculum if necessary.</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3.5</w:t>
      </w:r>
      <w:r w:rsidRPr="00C64519">
        <w:rPr>
          <w:rFonts w:ascii="Calibri Light" w:hAnsi="Calibri Light"/>
          <w:szCs w:val="24"/>
        </w:rPr>
        <w:tab/>
        <w:t>In Science lessons, pupils/students will study the biological facts about sex and reproduction (see Schemes of Work).</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3.6</w:t>
      </w:r>
      <w:r w:rsidRPr="00C64519">
        <w:rPr>
          <w:rFonts w:ascii="Calibri Light" w:hAnsi="Calibri Light"/>
          <w:szCs w:val="24"/>
        </w:rPr>
        <w:tab/>
        <w:t>A variety of approaches and resources are used in sex education, including discussions, decision making, problem solving, assessment of evidence, direct teaching, simulations, role play, video materials and visiting speakers from outside agencies.</w:t>
      </w: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p>
    <w:p w:rsidR="00C64519" w:rsidRPr="00C64519"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szCs w:val="24"/>
        </w:rPr>
        <w:tab/>
      </w:r>
      <w:r w:rsidRPr="00C64519">
        <w:rPr>
          <w:rFonts w:ascii="Calibri Light" w:hAnsi="Calibri Light"/>
          <w:b/>
          <w:szCs w:val="24"/>
        </w:rPr>
        <w:t>3.7</w:t>
      </w:r>
      <w:r w:rsidRPr="00C64519">
        <w:rPr>
          <w:rFonts w:ascii="Calibri Light" w:hAnsi="Calibri Light"/>
          <w:szCs w:val="24"/>
        </w:rPr>
        <w:t xml:space="preserve"> </w:t>
      </w:r>
      <w:r w:rsidRPr="00C64519">
        <w:rPr>
          <w:rFonts w:ascii="Calibri Light" w:hAnsi="Calibri Light"/>
          <w:szCs w:val="24"/>
        </w:rPr>
        <w:tab/>
        <w:t>Parents are informed weeks before the SRE lessons are due to take place. All students will receive this education unless the parents opt out, with a reply slip attached to the letter.</w:t>
      </w:r>
    </w:p>
    <w:p w:rsidR="00C64519" w:rsidRPr="00C64519" w:rsidRDefault="00C64519" w:rsidP="00C64519">
      <w:pPr>
        <w:pStyle w:val="DefaultText"/>
        <w:tabs>
          <w:tab w:val="left" w:pos="709"/>
          <w:tab w:val="left" w:pos="1276"/>
          <w:tab w:val="left" w:pos="1701"/>
          <w:tab w:val="left" w:pos="2268"/>
        </w:tabs>
        <w:ind w:left="1276" w:hanging="1276"/>
        <w:jc w:val="both"/>
        <w:rPr>
          <w:rFonts w:ascii="Calibri Light" w:hAnsi="Calibri Light"/>
          <w:szCs w:val="24"/>
        </w:rPr>
      </w:pPr>
    </w:p>
    <w:p w:rsidR="00C64519" w:rsidRPr="0085552B" w:rsidRDefault="00C64519" w:rsidP="00C64519">
      <w:pPr>
        <w:pStyle w:val="DefaultText"/>
        <w:tabs>
          <w:tab w:val="left" w:pos="709"/>
          <w:tab w:val="left" w:pos="1276"/>
          <w:tab w:val="left" w:pos="1701"/>
        </w:tabs>
        <w:ind w:left="1276" w:hanging="1276"/>
        <w:jc w:val="both"/>
        <w:rPr>
          <w:rFonts w:ascii="Calibri Light" w:hAnsi="Calibri Light"/>
          <w:szCs w:val="24"/>
        </w:rPr>
      </w:pPr>
      <w:r w:rsidRPr="00C64519">
        <w:rPr>
          <w:rFonts w:ascii="Calibri Light" w:hAnsi="Calibri Light"/>
          <w:b/>
          <w:szCs w:val="24"/>
        </w:rPr>
        <w:tab/>
        <w:t>3.8</w:t>
      </w:r>
      <w:r w:rsidRPr="00C64519">
        <w:rPr>
          <w:rFonts w:ascii="Calibri Light" w:hAnsi="Calibri Light"/>
          <w:szCs w:val="24"/>
        </w:rPr>
        <w:t xml:space="preserve"> </w:t>
      </w:r>
      <w:r w:rsidRPr="00C64519">
        <w:rPr>
          <w:rFonts w:ascii="Calibri Light" w:hAnsi="Calibri Light"/>
          <w:szCs w:val="24"/>
        </w:rPr>
        <w:tab/>
        <w:t>Students will be surveyed on how useful and interesting they found the lessons. They will also have the option to request any specific further learning on the topic.</w:t>
      </w:r>
      <w:r>
        <w:rPr>
          <w:rFonts w:ascii="Calibri Light" w:hAnsi="Calibri Light"/>
          <w:szCs w:val="24"/>
        </w:rPr>
        <w:t xml:space="preserve"> </w:t>
      </w:r>
    </w:p>
    <w:p w:rsidR="00A815A2" w:rsidRPr="00B370F4" w:rsidRDefault="00A815A2">
      <w:pPr>
        <w:rPr>
          <w:rFonts w:cs="Arial"/>
        </w:rPr>
      </w:pPr>
    </w:p>
    <w:sectPr w:rsidR="00A815A2" w:rsidRPr="00B370F4">
      <w:footerReference w:type="default" r:id="rId15"/>
      <w:footerReference w:type="first" r:id="rId16"/>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CA8" w:rsidRDefault="002F0CA8">
      <w:pPr>
        <w:spacing w:after="0"/>
      </w:pPr>
      <w:r>
        <w:separator/>
      </w:r>
    </w:p>
  </w:endnote>
  <w:endnote w:type="continuationSeparator" w:id="0">
    <w:p w:rsidR="002F0CA8" w:rsidRDefault="002F0C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2020502060506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Pr="00E45B4C" w:rsidRDefault="00B370F4">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Pr>
        <w:noProof/>
      </w:rPr>
      <w:t>4</w:t>
    </w:r>
    <w:r w:rsidRPr="00E45B4C">
      <w:fldChar w:fldCharType="end"/>
    </w:r>
  </w:p>
  <w:p w:rsidR="00B370F4" w:rsidRDefault="00B370F4">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Pr="00E45B4C" w:rsidRDefault="00B370F4">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Pr>
        <w:noProof/>
      </w:rPr>
      <w:t>3</w:t>
    </w:r>
    <w:r w:rsidRPr="00E45B4C">
      <w:fldChar w:fldCharType="end"/>
    </w:r>
  </w:p>
  <w:p w:rsidR="00B370F4" w:rsidRDefault="00B370F4">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pStyle w:val="Footer"/>
      <w:jc w:val="right"/>
      <w:rPr>
        <w:rFonts w:cs="Arial"/>
        <w:sz w:val="20"/>
        <w:szCs w:val="20"/>
      </w:rPr>
    </w:pPr>
  </w:p>
  <w:p w:rsidR="00B370F4" w:rsidRDefault="00B370F4">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D14079">
      <w:rPr>
        <w:noProof/>
        <w:sz w:val="18"/>
        <w:szCs w:val="18"/>
      </w:rPr>
      <w:t>5</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CA8" w:rsidRDefault="002F0CA8">
      <w:pPr>
        <w:spacing w:after="0"/>
      </w:pPr>
      <w:r>
        <w:separator/>
      </w:r>
    </w:p>
  </w:footnote>
  <w:footnote w:type="continuationSeparator" w:id="0">
    <w:p w:rsidR="002F0CA8" w:rsidRDefault="002F0C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pStyle w:val="Header"/>
    </w:pPr>
    <w:r>
      <w:rPr>
        <w:noProof/>
      </w:rPr>
      <w:drawing>
        <wp:anchor distT="0" distB="0" distL="114300" distR="114300" simplePos="0" relativeHeight="251660288" behindDoc="1" locked="0" layoutInCell="1" allowOverlap="1">
          <wp:simplePos x="0" y="0"/>
          <wp:positionH relativeFrom="column">
            <wp:posOffset>5461635</wp:posOffset>
          </wp:positionH>
          <wp:positionV relativeFrom="paragraph">
            <wp:posOffset>-142240</wp:posOffset>
          </wp:positionV>
          <wp:extent cx="1200150" cy="473075"/>
          <wp:effectExtent l="0" t="0" r="0" b="3175"/>
          <wp:wrapTight wrapText="bothSides">
            <wp:wrapPolygon edited="0">
              <wp:start x="0" y="0"/>
              <wp:lineTo x="0" y="20875"/>
              <wp:lineTo x="21257" y="20875"/>
              <wp:lineTo x="21257" y="0"/>
              <wp:lineTo x="0" y="0"/>
            </wp:wrapPolygon>
          </wp:wrapTight>
          <wp:docPr id="7" name="Picture 7"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0F4" w:rsidRDefault="00B370F4">
    <w:pPr>
      <w:pStyle w:val="Header"/>
    </w:pPr>
  </w:p>
  <w:p w:rsidR="00B370F4" w:rsidRDefault="00B37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C64519" w:rsidP="00B370F4">
    <w:pPr>
      <w:pStyle w:val="Header"/>
      <w:tabs>
        <w:tab w:val="clear" w:pos="9026"/>
      </w:tabs>
    </w:pPr>
    <w:r>
      <w:rPr>
        <w:noProof/>
      </w:rPr>
      <w:drawing>
        <wp:anchor distT="0" distB="0" distL="114300" distR="114300" simplePos="0" relativeHeight="251662336" behindDoc="1" locked="0" layoutInCell="1" allowOverlap="1">
          <wp:simplePos x="0" y="0"/>
          <wp:positionH relativeFrom="column">
            <wp:posOffset>-114300</wp:posOffset>
          </wp:positionH>
          <wp:positionV relativeFrom="paragraph">
            <wp:posOffset>-112395</wp:posOffset>
          </wp:positionV>
          <wp:extent cx="2152650" cy="688340"/>
          <wp:effectExtent l="0" t="0" r="0" b="0"/>
          <wp:wrapTight wrapText="bothSides">
            <wp:wrapPolygon edited="0">
              <wp:start x="1912" y="0"/>
              <wp:lineTo x="0" y="2989"/>
              <wp:lineTo x="0" y="15542"/>
              <wp:lineTo x="765" y="19129"/>
              <wp:lineTo x="1720" y="20923"/>
              <wp:lineTo x="1912" y="20923"/>
              <wp:lineTo x="4779" y="20923"/>
              <wp:lineTo x="4970" y="20923"/>
              <wp:lineTo x="5926" y="19129"/>
              <wp:lineTo x="21409" y="14347"/>
              <wp:lineTo x="21409" y="7771"/>
              <wp:lineTo x="4779" y="0"/>
              <wp:lineTo x="191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2152650" cy="6883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5057775</wp:posOffset>
          </wp:positionH>
          <wp:positionV relativeFrom="paragraph">
            <wp:posOffset>-104140</wp:posOffset>
          </wp:positionV>
          <wp:extent cx="1200150" cy="473075"/>
          <wp:effectExtent l="0" t="0" r="0" b="3175"/>
          <wp:wrapTight wrapText="bothSides">
            <wp:wrapPolygon edited="0">
              <wp:start x="0" y="0"/>
              <wp:lineTo x="0" y="20875"/>
              <wp:lineTo x="21257" y="20875"/>
              <wp:lineTo x="21257" y="0"/>
              <wp:lineTo x="0" y="0"/>
            </wp:wrapPolygon>
          </wp:wrapTight>
          <wp:docPr id="6" name="Picture 6"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ght Futures RGB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0F4">
      <w:rPr>
        <w:noProof/>
      </w:rPr>
      <w:drawing>
        <wp:anchor distT="0" distB="0" distL="114300" distR="114300" simplePos="0" relativeHeight="251659264" behindDoc="1" locked="0" layoutInCell="1" allowOverlap="1">
          <wp:simplePos x="0" y="0"/>
          <wp:positionH relativeFrom="column">
            <wp:posOffset>8386445</wp:posOffset>
          </wp:positionH>
          <wp:positionV relativeFrom="paragraph">
            <wp:posOffset>-198755</wp:posOffset>
          </wp:positionV>
          <wp:extent cx="1200150" cy="473075"/>
          <wp:effectExtent l="0" t="0" r="0" b="3175"/>
          <wp:wrapTight wrapText="bothSides">
            <wp:wrapPolygon edited="0">
              <wp:start x="0" y="0"/>
              <wp:lineTo x="0" y="20875"/>
              <wp:lineTo x="21257" y="20875"/>
              <wp:lineTo x="21257" y="0"/>
              <wp:lineTo x="0" y="0"/>
            </wp:wrapPolygon>
          </wp:wrapTight>
          <wp:docPr id="5" name="Picture 5"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ght Futures RGB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0F4">
      <w:tab/>
    </w:r>
  </w:p>
  <w:p w:rsidR="00B370F4" w:rsidRDefault="00B370F4">
    <w:pPr>
      <w:pStyle w:val="Header"/>
    </w:pPr>
  </w:p>
  <w:p w:rsidR="00B370F4" w:rsidRDefault="00B37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C6DA4"/>
    <w:multiLevelType w:val="hybridMultilevel"/>
    <w:tmpl w:val="F588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975944"/>
    <w:multiLevelType w:val="hybridMultilevel"/>
    <w:tmpl w:val="B9E6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3C04DB"/>
    <w:multiLevelType w:val="hybridMultilevel"/>
    <w:tmpl w:val="F6B2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A2"/>
    <w:rsid w:val="002F0CA8"/>
    <w:rsid w:val="003F0858"/>
    <w:rsid w:val="00546246"/>
    <w:rsid w:val="008D0739"/>
    <w:rsid w:val="00A815A2"/>
    <w:rsid w:val="00B370F4"/>
    <w:rsid w:val="00C64519"/>
    <w:rsid w:val="00D14079"/>
    <w:rsid w:val="00EE65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qFormat/>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paragraph" w:customStyle="1" w:styleId="BDOMainHeading2">
    <w:name w:val="BDOMainHeading2"/>
    <w:next w:val="Normal"/>
    <w:qFormat/>
    <w:rsid w:val="00B370F4"/>
    <w:pPr>
      <w:spacing w:before="240" w:after="240" w:line="240" w:lineRule="auto"/>
      <w:jc w:val="center"/>
    </w:pPr>
    <w:rPr>
      <w:rFonts w:ascii="Calibri" w:eastAsia="Times New Roman" w:hAnsi="Calibri" w:cs="Times New Roman"/>
      <w:b/>
      <w:color w:val="F79646"/>
      <w:kern w:val="16"/>
      <w:sz w:val="32"/>
      <w:szCs w:val="20"/>
      <w:lang w:val="en-US" w:eastAsia="en-US" w:bidi="en-US"/>
    </w:rPr>
  </w:style>
  <w:style w:type="paragraph" w:customStyle="1" w:styleId="DefaultText">
    <w:name w:val="Default Text"/>
    <w:basedOn w:val="Normal"/>
    <w:rsid w:val="00C64519"/>
    <w:pPr>
      <w:overflowPunct w:val="0"/>
      <w:autoSpaceDE w:val="0"/>
      <w:autoSpaceDN w:val="0"/>
      <w:adjustRightInd w:val="0"/>
      <w:spacing w:after="0"/>
      <w:textAlignment w:val="baseline"/>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B756D9-3E81-4389-A4E4-438F6B3B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4906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 Hollywood</cp:lastModifiedBy>
  <cp:revision>2</cp:revision>
  <cp:lastPrinted>2018-01-17T11:19:00Z</cp:lastPrinted>
  <dcterms:created xsi:type="dcterms:W3CDTF">2018-03-05T13:59:00Z</dcterms:created>
  <dcterms:modified xsi:type="dcterms:W3CDTF">2018-03-05T13:59:00Z</dcterms:modified>
</cp:coreProperties>
</file>