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7102" w14:textId="67DF66F9" w:rsidR="00FC0874" w:rsidRPr="009A7C9C" w:rsidRDefault="00E908EF" w:rsidP="009A7C9C">
      <w:pPr>
        <w:jc w:val="center"/>
        <w:rPr>
          <w:rFonts w:cstheme="minorHAnsi"/>
          <w:color w:val="385623" w:themeColor="accent6" w:themeShade="80"/>
          <w:u w:val="single"/>
        </w:rPr>
      </w:pPr>
      <w:r w:rsidRPr="009A7C9C">
        <w:rPr>
          <w:rFonts w:cstheme="minorHAnsi"/>
          <w:color w:val="385623" w:themeColor="accent6" w:themeShade="80"/>
          <w:u w:val="single"/>
        </w:rPr>
        <w:t xml:space="preserve">The Duke of Edinburgh </w:t>
      </w:r>
      <w:r w:rsidR="007D7709">
        <w:rPr>
          <w:rFonts w:cstheme="minorHAnsi"/>
          <w:color w:val="385623" w:themeColor="accent6" w:themeShade="80"/>
          <w:u w:val="single"/>
        </w:rPr>
        <w:t>a</w:t>
      </w:r>
      <w:r w:rsidRPr="009A7C9C">
        <w:rPr>
          <w:rFonts w:cstheme="minorHAnsi"/>
          <w:color w:val="385623" w:themeColor="accent6" w:themeShade="80"/>
          <w:u w:val="single"/>
        </w:rPr>
        <w:t>ward at Cedar Mount Academy</w:t>
      </w:r>
    </w:p>
    <w:p w14:paraId="30287771" w14:textId="2F8DEA91" w:rsidR="00FE2C34" w:rsidRPr="009A7C9C" w:rsidRDefault="009A7C9C" w:rsidP="009A7C9C">
      <w:pPr>
        <w:rPr>
          <w:rFonts w:cstheme="minorHAnsi"/>
          <w:color w:val="FFC000"/>
        </w:rPr>
      </w:pPr>
      <w:r>
        <w:rPr>
          <w:rFonts w:cstheme="minorHAnsi"/>
          <w:color w:val="FFC000"/>
        </w:rPr>
        <w:t>ABOUT THE AWARD</w:t>
      </w:r>
    </w:p>
    <w:p w14:paraId="3C9CFC09" w14:textId="7C392D57" w:rsidR="00891C9A" w:rsidRDefault="009A7C9C" w:rsidP="009A7C9C">
      <w:pPr>
        <w:rPr>
          <w:rFonts w:cstheme="minorHAnsi"/>
          <w:shd w:val="clear" w:color="auto" w:fill="FFFFFF"/>
        </w:rPr>
      </w:pPr>
      <w:r w:rsidRPr="009A7C9C">
        <w:rPr>
          <w:rFonts w:cstheme="minorHAnsi"/>
          <w:shd w:val="clear" w:color="auto" w:fill="FFFFFF"/>
        </w:rPr>
        <w:t>Duke of Edinburgh is a</w:t>
      </w:r>
      <w:r w:rsidR="00891C9A" w:rsidRPr="009A7C9C">
        <w:rPr>
          <w:rFonts w:cstheme="minorHAnsi"/>
          <w:shd w:val="clear" w:color="auto" w:fill="FFFFFF"/>
        </w:rPr>
        <w:t xml:space="preserve"> life-changing experience. A fun time with friends. An opportunity to discover new interests and talents. A tool to develop essential skills for life and work. A recognised mark of achievement; respected by employers.</w:t>
      </w:r>
    </w:p>
    <w:p w14:paraId="388D5EB0" w14:textId="26D0A043" w:rsidR="009A7C9C" w:rsidRPr="009A7C9C" w:rsidRDefault="009A7C9C" w:rsidP="009A7C9C">
      <w:pPr>
        <w:rPr>
          <w:rFonts w:cstheme="minorHAnsi"/>
        </w:rPr>
      </w:pPr>
      <w:r>
        <w:rPr>
          <w:rFonts w:cstheme="minorHAnsi"/>
          <w:shd w:val="clear" w:color="auto" w:fill="FFFFFF"/>
        </w:rPr>
        <w:t>This video gives an insight into exactly how the bronze award works</w:t>
      </w:r>
    </w:p>
    <w:p w14:paraId="0A087EA5" w14:textId="1CE2D6D6" w:rsidR="00891C9A" w:rsidRPr="009A7C9C" w:rsidRDefault="00891C9A" w:rsidP="005E5D20">
      <w:pPr>
        <w:jc w:val="center"/>
        <w:rPr>
          <w:rFonts w:eastAsia="Times New Roman" w:cstheme="minorHAnsi"/>
          <w:b/>
          <w:bCs/>
          <w:caps/>
          <w:spacing w:val="14"/>
          <w:lang w:eastAsia="en-GB"/>
        </w:rPr>
      </w:pPr>
      <w:r w:rsidRPr="009A7C9C">
        <w:rPr>
          <w:rFonts w:eastAsia="Times New Roman" w:cstheme="minorHAnsi"/>
          <w:b/>
          <w:bCs/>
          <w:caps/>
          <w:noProof/>
          <w:spacing w:val="14"/>
          <w:lang w:eastAsia="en-GB"/>
        </w:rPr>
        <w:drawing>
          <wp:inline distT="0" distB="0" distL="0" distR="0" wp14:anchorId="0C848A9E" wp14:editId="01B6AB32">
            <wp:extent cx="4572000" cy="3429000"/>
            <wp:effectExtent l="0" t="0" r="0" b="0"/>
            <wp:docPr id="2" name="Video 2" descr="Start Your Bronze Dof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Start Your Bronze DofE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Y7kY2w4A7_s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4ABF7" w14:textId="4D4EF971" w:rsidR="00D4139E" w:rsidRDefault="00D4139E" w:rsidP="009A7C9C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A parental guide can be </w:t>
      </w:r>
      <w:hyperlink r:id="rId6" w:history="1">
        <w:r w:rsidRPr="00A7343A">
          <w:rPr>
            <w:rStyle w:val="Hyperlink"/>
            <w:rFonts w:cstheme="minorHAnsi"/>
            <w:lang w:eastAsia="en-GB"/>
          </w:rPr>
          <w:t>found here</w:t>
        </w:r>
        <w:r w:rsidR="00A7343A" w:rsidRPr="00A7343A">
          <w:rPr>
            <w:rStyle w:val="Hyperlink"/>
            <w:rFonts w:cstheme="minorHAnsi"/>
            <w:lang w:eastAsia="en-GB"/>
          </w:rPr>
          <w:t>.</w:t>
        </w:r>
      </w:hyperlink>
    </w:p>
    <w:p w14:paraId="45589F17" w14:textId="5AF70200" w:rsidR="00891C9A" w:rsidRPr="009A7C9C" w:rsidRDefault="00891C9A" w:rsidP="009A7C9C">
      <w:pPr>
        <w:rPr>
          <w:rFonts w:cstheme="minorHAnsi"/>
          <w:lang w:eastAsia="en-GB"/>
        </w:rPr>
      </w:pPr>
      <w:r w:rsidRPr="009A7C9C">
        <w:rPr>
          <w:rFonts w:cstheme="minorHAnsi"/>
          <w:lang w:eastAsia="en-GB"/>
        </w:rPr>
        <w:t xml:space="preserve">Other useful video resources can be </w:t>
      </w:r>
      <w:hyperlink r:id="rId7" w:history="1">
        <w:r w:rsidRPr="009A7C9C">
          <w:rPr>
            <w:rStyle w:val="Hyperlink"/>
            <w:rFonts w:cstheme="minorHAnsi"/>
            <w:color w:val="auto"/>
            <w:lang w:eastAsia="en-GB"/>
          </w:rPr>
          <w:t>found here</w:t>
        </w:r>
      </w:hyperlink>
      <w:r w:rsidRPr="009A7C9C">
        <w:rPr>
          <w:rFonts w:cstheme="minorHAnsi"/>
          <w:lang w:eastAsia="en-GB"/>
        </w:rPr>
        <w:t xml:space="preserve">. </w:t>
      </w:r>
    </w:p>
    <w:p w14:paraId="1581E2A8" w14:textId="2E7018E0" w:rsidR="001E7169" w:rsidRDefault="001E7169" w:rsidP="009A7C9C">
      <w:pP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</w:pPr>
      <w:r w:rsidRPr="009A7C9C"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  <w:t>OUTLINE OF THE SCHEME</w:t>
      </w:r>
    </w:p>
    <w:p w14:paraId="1A555F88" w14:textId="77777777" w:rsidR="00300661" w:rsidRDefault="00300661" w:rsidP="00300661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There are 4 sections which need to be completed to complete the bronze award. </w:t>
      </w:r>
    </w:p>
    <w:p w14:paraId="44AA9B83" w14:textId="0D28A2D4" w:rsidR="00300661" w:rsidRPr="009A7C9C" w:rsidRDefault="00300661" w:rsidP="00300661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For examples of what activities can be undertaken for each one </w:t>
      </w:r>
      <w:proofErr w:type="gramStart"/>
      <w:r>
        <w:rPr>
          <w:rFonts w:cstheme="minorHAnsi"/>
          <w:lang w:eastAsia="en-GB"/>
        </w:rPr>
        <w:t>click</w:t>
      </w:r>
      <w:proofErr w:type="gramEnd"/>
      <w:r>
        <w:rPr>
          <w:rFonts w:cstheme="minorHAnsi"/>
          <w:lang w:eastAsia="en-GB"/>
        </w:rPr>
        <w:t xml:space="preserve"> on each component.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3"/>
        <w:gridCol w:w="8112"/>
      </w:tblGrid>
      <w:tr w:rsidR="009A7C9C" w:rsidRPr="009A7C9C" w14:paraId="181B2EDD" w14:textId="77777777" w:rsidTr="009A7C9C">
        <w:trPr>
          <w:trHeight w:val="222"/>
        </w:trPr>
        <w:tc>
          <w:tcPr>
            <w:tcW w:w="1393" w:type="dxa"/>
            <w:shd w:val="clear" w:color="auto" w:fill="385623" w:themeFill="accent6" w:themeFillShade="80"/>
            <w:tcMar>
              <w:top w:w="192" w:type="dxa"/>
              <w:left w:w="48" w:type="dxa"/>
              <w:bottom w:w="192" w:type="dxa"/>
              <w:right w:w="48" w:type="dxa"/>
            </w:tcMar>
            <w:hideMark/>
          </w:tcPr>
          <w:p w14:paraId="61F402E7" w14:textId="6E4D818E" w:rsidR="001E7169" w:rsidRPr="00300661" w:rsidRDefault="00300661" w:rsidP="009A7C9C">
            <w:pPr>
              <w:rPr>
                <w:rFonts w:eastAsia="Times New Roman" w:cstheme="minorHAnsi"/>
                <w:color w:val="FFFFFF" w:themeColor="background1"/>
                <w:lang w:eastAsia="en-GB"/>
              </w:rPr>
            </w:pPr>
            <w:r w:rsidRPr="00300661">
              <w:rPr>
                <w:rFonts w:eastAsia="Times New Roman" w:cstheme="minorHAnsi"/>
                <w:color w:val="FFFFFF" w:themeColor="background1"/>
                <w:lang w:eastAsia="en-GB"/>
              </w:rPr>
              <w:t>COMPONENT</w:t>
            </w:r>
          </w:p>
        </w:tc>
        <w:tc>
          <w:tcPr>
            <w:tcW w:w="8112" w:type="dxa"/>
            <w:shd w:val="clear" w:color="auto" w:fill="385623" w:themeFill="accent6" w:themeFillShade="80"/>
            <w:tcMar>
              <w:top w:w="192" w:type="dxa"/>
              <w:left w:w="48" w:type="dxa"/>
              <w:bottom w:w="192" w:type="dxa"/>
              <w:right w:w="48" w:type="dxa"/>
            </w:tcMar>
            <w:hideMark/>
          </w:tcPr>
          <w:p w14:paraId="692052F3" w14:textId="35779642" w:rsidR="001E7169" w:rsidRPr="00300661" w:rsidRDefault="009A7C9C" w:rsidP="009A7C9C">
            <w:pPr>
              <w:rPr>
                <w:rFonts w:eastAsia="Times New Roman" w:cstheme="minorHAnsi"/>
                <w:color w:val="FFFFFF" w:themeColor="background1"/>
                <w:lang w:eastAsia="en-GB"/>
              </w:rPr>
            </w:pPr>
            <w:r w:rsidRPr="00300661">
              <w:rPr>
                <w:rFonts w:eastAsia="Times New Roman" w:cstheme="minorHAnsi"/>
                <w:color w:val="FFFFFF" w:themeColor="background1"/>
                <w:lang w:eastAsia="en-GB"/>
              </w:rPr>
              <w:t>E</w:t>
            </w:r>
            <w:r w:rsidR="00300661" w:rsidRPr="00300661">
              <w:rPr>
                <w:rFonts w:eastAsia="Times New Roman" w:cstheme="minorHAnsi"/>
                <w:color w:val="FFFFFF" w:themeColor="background1"/>
                <w:lang w:eastAsia="en-GB"/>
              </w:rPr>
              <w:t>XPLANATION</w:t>
            </w:r>
          </w:p>
        </w:tc>
      </w:tr>
      <w:tr w:rsidR="009A7C9C" w:rsidRPr="009A7C9C" w14:paraId="4CF933E7" w14:textId="77777777" w:rsidTr="009A7C9C">
        <w:trPr>
          <w:trHeight w:val="222"/>
        </w:trPr>
        <w:tc>
          <w:tcPr>
            <w:tcW w:w="1393" w:type="dxa"/>
            <w:tcMar>
              <w:top w:w="192" w:type="dxa"/>
              <w:left w:w="48" w:type="dxa"/>
              <w:bottom w:w="192" w:type="dxa"/>
              <w:right w:w="48" w:type="dxa"/>
            </w:tcMar>
          </w:tcPr>
          <w:p w14:paraId="28D7E2F1" w14:textId="3C38F493" w:rsidR="009A7C9C" w:rsidRPr="009A7C9C" w:rsidRDefault="007F23E0" w:rsidP="009A7C9C">
            <w:pPr>
              <w:rPr>
                <w:rFonts w:eastAsia="Times New Roman" w:cstheme="minorHAnsi"/>
                <w:b/>
                <w:bCs/>
                <w:lang w:eastAsia="en-GB"/>
              </w:rPr>
            </w:pPr>
            <w:hyperlink r:id="rId8" w:history="1">
              <w:r w:rsidR="009A7C9C" w:rsidRPr="000503E4">
                <w:rPr>
                  <w:rStyle w:val="Hyperlink"/>
                  <w:rFonts w:eastAsia="Times New Roman" w:cstheme="minorHAnsi"/>
                  <w:b/>
                  <w:bCs/>
                  <w:lang w:eastAsia="en-GB"/>
                </w:rPr>
                <w:t>Volunteering</w:t>
              </w:r>
            </w:hyperlink>
          </w:p>
        </w:tc>
        <w:tc>
          <w:tcPr>
            <w:tcW w:w="8112" w:type="dxa"/>
            <w:tcMar>
              <w:top w:w="192" w:type="dxa"/>
              <w:left w:w="48" w:type="dxa"/>
              <w:bottom w:w="192" w:type="dxa"/>
              <w:right w:w="48" w:type="dxa"/>
            </w:tcMar>
          </w:tcPr>
          <w:p w14:paraId="7D29F06B" w14:textId="219A8334" w:rsidR="009A7C9C" w:rsidRPr="009A7C9C" w:rsidRDefault="009A7C9C" w:rsidP="009A7C9C">
            <w:pPr>
              <w:rPr>
                <w:rFonts w:eastAsia="Times New Roman" w:cstheme="minorHAnsi"/>
                <w:lang w:eastAsia="en-GB"/>
              </w:rPr>
            </w:pPr>
            <w:r w:rsidRPr="009A7C9C">
              <w:rPr>
                <w:rFonts w:eastAsia="Times New Roman" w:cstheme="minorHAnsi"/>
                <w:lang w:eastAsia="en-GB"/>
              </w:rPr>
              <w:t>Students undertake service to individuals or the community</w:t>
            </w:r>
          </w:p>
        </w:tc>
      </w:tr>
      <w:tr w:rsidR="009A7C9C" w:rsidRPr="009A7C9C" w14:paraId="1DBADACC" w14:textId="77777777" w:rsidTr="009A7C9C">
        <w:trPr>
          <w:trHeight w:val="222"/>
        </w:trPr>
        <w:tc>
          <w:tcPr>
            <w:tcW w:w="1393" w:type="dxa"/>
            <w:shd w:val="clear" w:color="auto" w:fill="F7F7F7"/>
            <w:tcMar>
              <w:top w:w="192" w:type="dxa"/>
              <w:left w:w="48" w:type="dxa"/>
              <w:bottom w:w="192" w:type="dxa"/>
              <w:right w:w="48" w:type="dxa"/>
            </w:tcMar>
            <w:hideMark/>
          </w:tcPr>
          <w:p w14:paraId="65E18E0E" w14:textId="09506AE7" w:rsidR="009A7C9C" w:rsidRPr="009A7C9C" w:rsidRDefault="007F23E0" w:rsidP="009A7C9C">
            <w:pPr>
              <w:rPr>
                <w:rFonts w:eastAsia="Times New Roman" w:cstheme="minorHAnsi"/>
                <w:lang w:eastAsia="en-GB"/>
              </w:rPr>
            </w:pPr>
            <w:hyperlink r:id="rId9" w:history="1">
              <w:r w:rsidR="009A7C9C" w:rsidRPr="001363A2">
                <w:rPr>
                  <w:rStyle w:val="Hyperlink"/>
                  <w:rFonts w:eastAsia="Times New Roman" w:cstheme="minorHAnsi"/>
                  <w:b/>
                  <w:bCs/>
                  <w:lang w:eastAsia="en-GB"/>
                </w:rPr>
                <w:t>Physical</w:t>
              </w:r>
            </w:hyperlink>
          </w:p>
        </w:tc>
        <w:tc>
          <w:tcPr>
            <w:tcW w:w="8112" w:type="dxa"/>
            <w:shd w:val="clear" w:color="auto" w:fill="F7F7F7"/>
            <w:tcMar>
              <w:top w:w="192" w:type="dxa"/>
              <w:left w:w="48" w:type="dxa"/>
              <w:bottom w:w="192" w:type="dxa"/>
              <w:right w:w="48" w:type="dxa"/>
            </w:tcMar>
            <w:hideMark/>
          </w:tcPr>
          <w:p w14:paraId="19138AA7" w14:textId="77777777" w:rsidR="009A7C9C" w:rsidRPr="009A7C9C" w:rsidRDefault="009A7C9C" w:rsidP="009A7C9C">
            <w:pPr>
              <w:rPr>
                <w:rFonts w:eastAsia="Times New Roman" w:cstheme="minorHAnsi"/>
                <w:lang w:eastAsia="en-GB"/>
              </w:rPr>
            </w:pPr>
            <w:r w:rsidRPr="009A7C9C">
              <w:rPr>
                <w:rFonts w:eastAsia="Times New Roman" w:cstheme="minorHAnsi"/>
                <w:lang w:eastAsia="en-GB"/>
              </w:rPr>
              <w:t>Students aim to improve in an area of sport, dance or fitness</w:t>
            </w:r>
          </w:p>
        </w:tc>
      </w:tr>
      <w:tr w:rsidR="009A7C9C" w:rsidRPr="009A7C9C" w14:paraId="59F1CCAC" w14:textId="77777777" w:rsidTr="009A7C9C">
        <w:trPr>
          <w:trHeight w:val="222"/>
        </w:trPr>
        <w:tc>
          <w:tcPr>
            <w:tcW w:w="1393" w:type="dxa"/>
            <w:tcMar>
              <w:top w:w="192" w:type="dxa"/>
              <w:left w:w="48" w:type="dxa"/>
              <w:bottom w:w="192" w:type="dxa"/>
              <w:right w:w="48" w:type="dxa"/>
            </w:tcMar>
            <w:hideMark/>
          </w:tcPr>
          <w:p w14:paraId="24688B71" w14:textId="0FAF4F9A" w:rsidR="009A7C9C" w:rsidRPr="009A7C9C" w:rsidRDefault="007F23E0" w:rsidP="009A7C9C">
            <w:pPr>
              <w:rPr>
                <w:rFonts w:eastAsia="Times New Roman" w:cstheme="minorHAnsi"/>
                <w:lang w:eastAsia="en-GB"/>
              </w:rPr>
            </w:pPr>
            <w:hyperlink r:id="rId10" w:history="1">
              <w:r w:rsidR="009A7C9C" w:rsidRPr="001363A2">
                <w:rPr>
                  <w:rStyle w:val="Hyperlink"/>
                  <w:rFonts w:eastAsia="Times New Roman" w:cstheme="minorHAnsi"/>
                  <w:b/>
                  <w:bCs/>
                  <w:lang w:eastAsia="en-GB"/>
                </w:rPr>
                <w:t>Skills</w:t>
              </w:r>
            </w:hyperlink>
          </w:p>
        </w:tc>
        <w:tc>
          <w:tcPr>
            <w:tcW w:w="8112" w:type="dxa"/>
            <w:tcMar>
              <w:top w:w="192" w:type="dxa"/>
              <w:left w:w="48" w:type="dxa"/>
              <w:bottom w:w="192" w:type="dxa"/>
              <w:right w:w="48" w:type="dxa"/>
            </w:tcMar>
            <w:hideMark/>
          </w:tcPr>
          <w:p w14:paraId="59BA44E4" w14:textId="77777777" w:rsidR="009A7C9C" w:rsidRPr="009A7C9C" w:rsidRDefault="009A7C9C" w:rsidP="009A7C9C">
            <w:pPr>
              <w:rPr>
                <w:rFonts w:eastAsia="Times New Roman" w:cstheme="minorHAnsi"/>
                <w:lang w:eastAsia="en-GB"/>
              </w:rPr>
            </w:pPr>
            <w:r w:rsidRPr="009A7C9C">
              <w:rPr>
                <w:rFonts w:eastAsia="Times New Roman" w:cstheme="minorHAnsi"/>
                <w:lang w:eastAsia="en-GB"/>
              </w:rPr>
              <w:t>Students develop practical and social skills and personal interests</w:t>
            </w:r>
          </w:p>
        </w:tc>
      </w:tr>
      <w:tr w:rsidR="009A7C9C" w:rsidRPr="009A7C9C" w14:paraId="19B41515" w14:textId="77777777" w:rsidTr="009A7C9C">
        <w:trPr>
          <w:trHeight w:val="222"/>
        </w:trPr>
        <w:tc>
          <w:tcPr>
            <w:tcW w:w="1393" w:type="dxa"/>
            <w:shd w:val="clear" w:color="auto" w:fill="F7F7F7"/>
            <w:tcMar>
              <w:top w:w="192" w:type="dxa"/>
              <w:left w:w="48" w:type="dxa"/>
              <w:bottom w:w="192" w:type="dxa"/>
              <w:right w:w="48" w:type="dxa"/>
            </w:tcMar>
            <w:hideMark/>
          </w:tcPr>
          <w:p w14:paraId="2C45C744" w14:textId="77777777" w:rsidR="009A7C9C" w:rsidRPr="009A7C9C" w:rsidRDefault="009A7C9C" w:rsidP="009A7C9C">
            <w:pPr>
              <w:rPr>
                <w:rFonts w:eastAsia="Times New Roman" w:cstheme="minorHAnsi"/>
                <w:lang w:eastAsia="en-GB"/>
              </w:rPr>
            </w:pPr>
            <w:r w:rsidRPr="009A7C9C">
              <w:rPr>
                <w:rFonts w:eastAsia="Times New Roman" w:cstheme="minorHAnsi"/>
                <w:b/>
                <w:bCs/>
                <w:lang w:eastAsia="en-GB"/>
              </w:rPr>
              <w:t>Expedition</w:t>
            </w:r>
          </w:p>
        </w:tc>
        <w:tc>
          <w:tcPr>
            <w:tcW w:w="8112" w:type="dxa"/>
            <w:shd w:val="clear" w:color="auto" w:fill="F7F7F7"/>
            <w:tcMar>
              <w:top w:w="192" w:type="dxa"/>
              <w:left w:w="48" w:type="dxa"/>
              <w:bottom w:w="192" w:type="dxa"/>
              <w:right w:w="48" w:type="dxa"/>
            </w:tcMar>
            <w:hideMark/>
          </w:tcPr>
          <w:p w14:paraId="0BFA3AF2" w14:textId="77777777" w:rsidR="009A7C9C" w:rsidRPr="009A7C9C" w:rsidRDefault="009A7C9C" w:rsidP="009A7C9C">
            <w:pPr>
              <w:rPr>
                <w:rFonts w:eastAsia="Times New Roman" w:cstheme="minorHAnsi"/>
                <w:lang w:eastAsia="en-GB"/>
              </w:rPr>
            </w:pPr>
            <w:r w:rsidRPr="009A7C9C">
              <w:rPr>
                <w:rFonts w:eastAsia="Times New Roman" w:cstheme="minorHAnsi"/>
                <w:lang w:eastAsia="en-GB"/>
              </w:rPr>
              <w:t>Students plan and train for the completion of an adventurous journey in the UK or overseas</w:t>
            </w:r>
          </w:p>
        </w:tc>
      </w:tr>
    </w:tbl>
    <w:p w14:paraId="61C70840" w14:textId="43AA2E14" w:rsidR="00E908EF" w:rsidRDefault="00E908EF" w:rsidP="009A7C9C">
      <w:pPr>
        <w:rPr>
          <w:rFonts w:cstheme="minorHAnsi"/>
        </w:rPr>
      </w:pPr>
    </w:p>
    <w:p w14:paraId="19487D4F" w14:textId="77777777" w:rsidR="00C412F2" w:rsidRDefault="00C412F2" w:rsidP="00BD61AC">
      <w:pP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</w:pPr>
    </w:p>
    <w:p w14:paraId="1213005E" w14:textId="19CAEF3C" w:rsidR="00BD61AC" w:rsidRDefault="00BD61AC" w:rsidP="00BD61AC">
      <w:pP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</w:pPr>
      <w: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  <w:t>length</w:t>
      </w:r>
      <w:r w:rsidRPr="009A7C9C"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  <w:t xml:space="preserve"> OF </w:t>
      </w:r>
      <w: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  <w:t>activity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A7C9C" w:rsidRPr="009A7C9C" w14:paraId="3EC83961" w14:textId="77777777" w:rsidTr="007D7709">
        <w:trPr>
          <w:jc w:val="center"/>
        </w:trPr>
        <w:tc>
          <w:tcPr>
            <w:tcW w:w="9016" w:type="dxa"/>
            <w:gridSpan w:val="4"/>
            <w:shd w:val="clear" w:color="auto" w:fill="BF8F00" w:themeFill="accent4" w:themeFillShade="BF"/>
          </w:tcPr>
          <w:p w14:paraId="2B88EBBB" w14:textId="35FCDE5C" w:rsidR="00F35499" w:rsidRPr="009A7C9C" w:rsidRDefault="00F35499" w:rsidP="00300661">
            <w:pPr>
              <w:jc w:val="center"/>
              <w:rPr>
                <w:rFonts w:cstheme="minorHAnsi"/>
                <w:b/>
                <w:bCs/>
              </w:rPr>
            </w:pPr>
            <w:r w:rsidRPr="009A7C9C">
              <w:rPr>
                <w:rFonts w:cstheme="minorHAnsi"/>
                <w:b/>
                <w:bCs/>
              </w:rPr>
              <w:t>Bronze award</w:t>
            </w:r>
          </w:p>
        </w:tc>
      </w:tr>
      <w:tr w:rsidR="009A7C9C" w:rsidRPr="009A7C9C" w14:paraId="1EA8A90C" w14:textId="77777777" w:rsidTr="007D7709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FF0000"/>
          </w:tcPr>
          <w:p w14:paraId="376BCBDA" w14:textId="77777777" w:rsidR="00F35499" w:rsidRPr="009A7C9C" w:rsidRDefault="00F35499" w:rsidP="00300661">
            <w:pPr>
              <w:jc w:val="center"/>
              <w:rPr>
                <w:rFonts w:cstheme="minorHAnsi"/>
                <w:b/>
                <w:bCs/>
              </w:rPr>
            </w:pPr>
            <w:r w:rsidRPr="009A7C9C">
              <w:rPr>
                <w:rFonts w:cstheme="minorHAnsi"/>
                <w:b/>
                <w:bCs/>
              </w:rPr>
              <w:t>Volunteering</w:t>
            </w:r>
          </w:p>
          <w:p w14:paraId="4DDC4812" w14:textId="77777777" w:rsidR="00F35499" w:rsidRPr="009A7C9C" w:rsidRDefault="00F35499" w:rsidP="00300661">
            <w:pPr>
              <w:jc w:val="center"/>
              <w:rPr>
                <w:rFonts w:cstheme="minorHAnsi"/>
                <w:b/>
                <w:bCs/>
              </w:rPr>
            </w:pPr>
            <w:r w:rsidRPr="009A7C9C">
              <w:rPr>
                <w:rFonts w:cstheme="minorHAnsi"/>
                <w:b/>
                <w:bCs/>
              </w:rPr>
              <w:t>3</w:t>
            </w:r>
          </w:p>
          <w:p w14:paraId="224E0CEA" w14:textId="30B60526" w:rsidR="00F35499" w:rsidRPr="009A7C9C" w:rsidRDefault="00F35499" w:rsidP="00300661">
            <w:pPr>
              <w:jc w:val="center"/>
              <w:rPr>
                <w:rFonts w:cstheme="minorHAnsi"/>
              </w:rPr>
            </w:pPr>
            <w:r w:rsidRPr="009A7C9C">
              <w:rPr>
                <w:rFonts w:cstheme="minorHAnsi"/>
                <w:b/>
                <w:bCs/>
              </w:rPr>
              <w:t>months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C000"/>
          </w:tcPr>
          <w:p w14:paraId="30AF7947" w14:textId="77777777" w:rsidR="00F35499" w:rsidRPr="009A7C9C" w:rsidRDefault="00F35499" w:rsidP="00300661">
            <w:pPr>
              <w:jc w:val="center"/>
              <w:rPr>
                <w:rFonts w:cstheme="minorHAnsi"/>
                <w:b/>
                <w:bCs/>
              </w:rPr>
            </w:pPr>
            <w:r w:rsidRPr="009A7C9C">
              <w:rPr>
                <w:rFonts w:cstheme="minorHAnsi"/>
                <w:b/>
                <w:bCs/>
              </w:rPr>
              <w:t>Physical</w:t>
            </w:r>
          </w:p>
          <w:p w14:paraId="56CC53E9" w14:textId="77777777" w:rsidR="00F35499" w:rsidRPr="009A7C9C" w:rsidRDefault="00F35499" w:rsidP="00300661">
            <w:pPr>
              <w:jc w:val="center"/>
              <w:rPr>
                <w:rFonts w:cstheme="minorHAnsi"/>
                <w:b/>
                <w:bCs/>
              </w:rPr>
            </w:pPr>
            <w:r w:rsidRPr="009A7C9C">
              <w:rPr>
                <w:rFonts w:cstheme="minorHAnsi"/>
                <w:b/>
                <w:bCs/>
              </w:rPr>
              <w:t>3</w:t>
            </w:r>
          </w:p>
          <w:p w14:paraId="27523C35" w14:textId="77BBF78B" w:rsidR="00F35499" w:rsidRPr="009A7C9C" w:rsidRDefault="00F35499" w:rsidP="00300661">
            <w:pPr>
              <w:jc w:val="center"/>
              <w:rPr>
                <w:rFonts w:cstheme="minorHAnsi"/>
                <w:b/>
                <w:bCs/>
              </w:rPr>
            </w:pPr>
            <w:r w:rsidRPr="009A7C9C">
              <w:rPr>
                <w:rFonts w:cstheme="minorHAnsi"/>
                <w:b/>
                <w:bCs/>
              </w:rPr>
              <w:t>months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00B0F0"/>
          </w:tcPr>
          <w:p w14:paraId="0D0795B5" w14:textId="77777777" w:rsidR="00F35499" w:rsidRPr="009A7C9C" w:rsidRDefault="00F35499" w:rsidP="00300661">
            <w:pPr>
              <w:jc w:val="center"/>
              <w:rPr>
                <w:rFonts w:cstheme="minorHAnsi"/>
                <w:b/>
                <w:bCs/>
              </w:rPr>
            </w:pPr>
            <w:r w:rsidRPr="009A7C9C">
              <w:rPr>
                <w:rFonts w:cstheme="minorHAnsi"/>
                <w:b/>
                <w:bCs/>
              </w:rPr>
              <w:t>Skills</w:t>
            </w:r>
          </w:p>
          <w:p w14:paraId="77070589" w14:textId="77777777" w:rsidR="00F35499" w:rsidRPr="009A7C9C" w:rsidRDefault="00F35499" w:rsidP="00300661">
            <w:pPr>
              <w:jc w:val="center"/>
              <w:rPr>
                <w:rFonts w:cstheme="minorHAnsi"/>
                <w:b/>
                <w:bCs/>
              </w:rPr>
            </w:pPr>
            <w:r w:rsidRPr="009A7C9C">
              <w:rPr>
                <w:rFonts w:cstheme="minorHAnsi"/>
                <w:b/>
                <w:bCs/>
              </w:rPr>
              <w:t>3</w:t>
            </w:r>
          </w:p>
          <w:p w14:paraId="18DC96DF" w14:textId="636C5ABB" w:rsidR="00F35499" w:rsidRPr="009A7C9C" w:rsidRDefault="00F35499" w:rsidP="00300661">
            <w:pPr>
              <w:jc w:val="center"/>
              <w:rPr>
                <w:rFonts w:cstheme="minorHAnsi"/>
                <w:b/>
                <w:bCs/>
              </w:rPr>
            </w:pPr>
            <w:r w:rsidRPr="009A7C9C">
              <w:rPr>
                <w:rFonts w:cstheme="minorHAnsi"/>
                <w:b/>
                <w:bCs/>
              </w:rPr>
              <w:t>months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92D050"/>
          </w:tcPr>
          <w:p w14:paraId="076F9596" w14:textId="77777777" w:rsidR="00F35499" w:rsidRPr="009A7C9C" w:rsidRDefault="00F35499" w:rsidP="00300661">
            <w:pPr>
              <w:jc w:val="center"/>
              <w:rPr>
                <w:rFonts w:cstheme="minorHAnsi"/>
                <w:b/>
                <w:bCs/>
              </w:rPr>
            </w:pPr>
            <w:r w:rsidRPr="009A7C9C">
              <w:rPr>
                <w:rFonts w:cstheme="minorHAnsi"/>
                <w:b/>
                <w:bCs/>
              </w:rPr>
              <w:t>Expedition</w:t>
            </w:r>
          </w:p>
          <w:p w14:paraId="0B1551C1" w14:textId="7C5F6657" w:rsidR="00F35499" w:rsidRPr="009A7C9C" w:rsidRDefault="00F35499" w:rsidP="00300661">
            <w:pPr>
              <w:jc w:val="center"/>
              <w:rPr>
                <w:rFonts w:cstheme="minorHAnsi"/>
                <w:b/>
                <w:bCs/>
              </w:rPr>
            </w:pPr>
            <w:r w:rsidRPr="009A7C9C">
              <w:rPr>
                <w:rFonts w:cstheme="minorHAnsi"/>
                <w:b/>
                <w:bCs/>
              </w:rPr>
              <w:t>2 days</w:t>
            </w:r>
          </w:p>
          <w:p w14:paraId="6194A5C7" w14:textId="247990F5" w:rsidR="00F35499" w:rsidRPr="009A7C9C" w:rsidRDefault="00F35499" w:rsidP="00300661">
            <w:pPr>
              <w:jc w:val="center"/>
              <w:rPr>
                <w:rFonts w:cstheme="minorHAnsi"/>
              </w:rPr>
            </w:pPr>
            <w:r w:rsidRPr="009A7C9C">
              <w:rPr>
                <w:rFonts w:cstheme="minorHAnsi"/>
                <w:b/>
                <w:bCs/>
              </w:rPr>
              <w:t>1 night</w:t>
            </w:r>
          </w:p>
        </w:tc>
      </w:tr>
      <w:tr w:rsidR="009A7C9C" w:rsidRPr="009A7C9C" w14:paraId="7979F39A" w14:textId="77777777" w:rsidTr="007D7709">
        <w:trPr>
          <w:jc w:val="center"/>
        </w:trPr>
        <w:tc>
          <w:tcPr>
            <w:tcW w:w="676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7126CE" w14:textId="72E6163B" w:rsidR="00F35499" w:rsidRPr="009A7C9C" w:rsidRDefault="00F35499" w:rsidP="00300661">
            <w:pPr>
              <w:jc w:val="center"/>
              <w:rPr>
                <w:rFonts w:cstheme="minorHAnsi"/>
              </w:rPr>
            </w:pPr>
            <w:proofErr w:type="gramStart"/>
            <w:r w:rsidRPr="009A7C9C">
              <w:rPr>
                <w:rFonts w:cstheme="minorHAnsi"/>
              </w:rPr>
              <w:t>Plus</w:t>
            </w:r>
            <w:proofErr w:type="gramEnd"/>
            <w:r w:rsidRPr="009A7C9C">
              <w:rPr>
                <w:rFonts w:cstheme="minorHAnsi"/>
              </w:rPr>
              <w:t xml:space="preserve"> a further 3 months in either the</w:t>
            </w:r>
          </w:p>
          <w:p w14:paraId="51A6AD81" w14:textId="1EA6626E" w:rsidR="00F35499" w:rsidRPr="009A7C9C" w:rsidRDefault="00F35499" w:rsidP="00300661">
            <w:pPr>
              <w:jc w:val="center"/>
              <w:rPr>
                <w:rFonts w:cstheme="minorHAnsi"/>
              </w:rPr>
            </w:pPr>
            <w:r w:rsidRPr="009A7C9C">
              <w:rPr>
                <w:rFonts w:cstheme="minorHAnsi"/>
              </w:rPr>
              <w:t>Volunteering, Physical or Skills section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0921" w14:textId="77777777" w:rsidR="00F35499" w:rsidRPr="009A7C9C" w:rsidRDefault="00F35499" w:rsidP="009A7C9C">
            <w:pPr>
              <w:rPr>
                <w:rFonts w:cstheme="minorHAnsi"/>
              </w:rPr>
            </w:pPr>
          </w:p>
        </w:tc>
      </w:tr>
    </w:tbl>
    <w:p w14:paraId="60145D30" w14:textId="0847DF5F" w:rsidR="00E908EF" w:rsidRPr="009A7C9C" w:rsidRDefault="00E908EF" w:rsidP="009A7C9C">
      <w:pPr>
        <w:rPr>
          <w:rFonts w:cstheme="minorHAnsi"/>
        </w:rPr>
      </w:pPr>
    </w:p>
    <w:p w14:paraId="389E9A45" w14:textId="5D4960CD" w:rsidR="00BD61AC" w:rsidRDefault="00BD61AC" w:rsidP="00BD61AC">
      <w:pP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</w:pPr>
      <w: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  <w:t>EDofe login</w:t>
      </w:r>
    </w:p>
    <w:p w14:paraId="75FE34CE" w14:textId="04E2EB78" w:rsidR="00E908EF" w:rsidRPr="009A7C9C" w:rsidRDefault="00E908EF" w:rsidP="009A7C9C">
      <w:pPr>
        <w:rPr>
          <w:rFonts w:eastAsia="Times New Roman" w:cstheme="minorHAnsi"/>
          <w:spacing w:val="9"/>
          <w:lang w:eastAsia="en-GB"/>
        </w:rPr>
      </w:pPr>
      <w:proofErr w:type="spellStart"/>
      <w:r w:rsidRPr="009A7C9C">
        <w:rPr>
          <w:rFonts w:eastAsia="Times New Roman" w:cstheme="minorHAnsi"/>
          <w:spacing w:val="9"/>
          <w:lang w:eastAsia="en-GB"/>
        </w:rPr>
        <w:t>eDofE</w:t>
      </w:r>
      <w:proofErr w:type="spellEnd"/>
      <w:r w:rsidRPr="009A7C9C">
        <w:rPr>
          <w:rFonts w:eastAsia="Times New Roman" w:cstheme="minorHAnsi"/>
          <w:spacing w:val="9"/>
          <w:lang w:eastAsia="en-GB"/>
        </w:rPr>
        <w:t xml:space="preserve"> enables </w:t>
      </w:r>
      <w:r w:rsidR="00BD61AC">
        <w:rPr>
          <w:rFonts w:eastAsia="Times New Roman" w:cstheme="minorHAnsi"/>
          <w:spacing w:val="9"/>
          <w:lang w:eastAsia="en-GB"/>
        </w:rPr>
        <w:t>students</w:t>
      </w:r>
      <w:r w:rsidRPr="009A7C9C">
        <w:rPr>
          <w:rFonts w:eastAsia="Times New Roman" w:cstheme="minorHAnsi"/>
          <w:spacing w:val="9"/>
          <w:lang w:eastAsia="en-GB"/>
        </w:rPr>
        <w:t xml:space="preserve"> to record their intended aims, track their progress and upload</w:t>
      </w:r>
      <w:r w:rsidR="00BD61AC">
        <w:rPr>
          <w:rFonts w:eastAsia="Times New Roman" w:cstheme="minorHAnsi"/>
          <w:spacing w:val="9"/>
          <w:lang w:eastAsia="en-GB"/>
        </w:rPr>
        <w:t xml:space="preserve"> </w:t>
      </w:r>
      <w:r w:rsidRPr="009A7C9C">
        <w:rPr>
          <w:rFonts w:eastAsia="Times New Roman" w:cstheme="minorHAnsi"/>
          <w:spacing w:val="9"/>
          <w:lang w:eastAsia="en-GB"/>
        </w:rPr>
        <w:t>evidence of their achievements.</w:t>
      </w:r>
    </w:p>
    <w:p w14:paraId="343CB6C0" w14:textId="241B1FB3" w:rsidR="00E908EF" w:rsidRPr="009A7C9C" w:rsidRDefault="00E908EF" w:rsidP="009A7C9C">
      <w:pPr>
        <w:rPr>
          <w:rFonts w:eastAsia="Times New Roman" w:cstheme="minorHAnsi"/>
          <w:spacing w:val="9"/>
          <w:lang w:eastAsia="en-GB"/>
        </w:rPr>
      </w:pPr>
      <w:r w:rsidRPr="009A7C9C">
        <w:rPr>
          <w:rFonts w:eastAsia="Times New Roman" w:cstheme="minorHAnsi"/>
          <w:spacing w:val="9"/>
          <w:lang w:eastAsia="en-GB"/>
        </w:rPr>
        <w:t>Click the icon below to login.</w:t>
      </w:r>
    </w:p>
    <w:p w14:paraId="3F9BEBAC" w14:textId="7B66FE07" w:rsidR="001E7169" w:rsidRPr="009A7C9C" w:rsidRDefault="001E7169" w:rsidP="007D7709">
      <w:pPr>
        <w:jc w:val="center"/>
        <w:rPr>
          <w:rFonts w:eastAsia="Times New Roman" w:cstheme="minorHAnsi"/>
          <w:spacing w:val="9"/>
          <w:lang w:eastAsia="en-GB"/>
        </w:rPr>
      </w:pPr>
      <w:r w:rsidRPr="009A7C9C">
        <w:rPr>
          <w:rFonts w:cstheme="minorHAnsi"/>
          <w:noProof/>
        </w:rPr>
        <w:drawing>
          <wp:inline distT="0" distB="0" distL="0" distR="0" wp14:anchorId="425288EC" wp14:editId="5327EA65">
            <wp:extent cx="1162050" cy="1162050"/>
            <wp:effectExtent l="0" t="0" r="0" b="0"/>
            <wp:docPr id="1" name="Picture 1" descr="DofE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fE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23888" w14:textId="4CFA59ED" w:rsidR="00C412F2" w:rsidRDefault="00C412F2" w:rsidP="00C412F2">
      <w:pP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</w:pPr>
      <w: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  <w:t xml:space="preserve">Participation </w:t>
      </w:r>
      <w:r w:rsidR="00090327"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  <w:t>in Duke of Ediburgh 2022</w:t>
      </w:r>
    </w:p>
    <w:p w14:paraId="20D78940" w14:textId="294F6127" w:rsidR="00C412F2" w:rsidRDefault="00C412F2" w:rsidP="00C412F2">
      <w:pPr>
        <w:rPr>
          <w:rFonts w:eastAsia="Times New Roman" w:cstheme="minorHAnsi"/>
          <w:spacing w:val="9"/>
          <w:lang w:eastAsia="en-GB"/>
        </w:rPr>
      </w:pPr>
      <w:r>
        <w:rPr>
          <w:rFonts w:eastAsia="Times New Roman" w:cstheme="minorHAnsi"/>
          <w:spacing w:val="9"/>
          <w:lang w:eastAsia="en-GB"/>
        </w:rPr>
        <w:t xml:space="preserve">All of year 9 will be entered for the Duke of Edinburgh scheme this year and </w:t>
      </w:r>
      <w:proofErr w:type="gramStart"/>
      <w:r>
        <w:rPr>
          <w:rFonts w:eastAsia="Times New Roman" w:cstheme="minorHAnsi"/>
          <w:spacing w:val="9"/>
          <w:lang w:eastAsia="en-GB"/>
        </w:rPr>
        <w:t>have the opportunity to</w:t>
      </w:r>
      <w:proofErr w:type="gramEnd"/>
      <w:r>
        <w:rPr>
          <w:rFonts w:eastAsia="Times New Roman" w:cstheme="minorHAnsi"/>
          <w:spacing w:val="9"/>
          <w:lang w:eastAsia="en-GB"/>
        </w:rPr>
        <w:t xml:space="preserve"> </w:t>
      </w:r>
      <w:r w:rsidR="00090327">
        <w:rPr>
          <w:rFonts w:eastAsia="Times New Roman" w:cstheme="minorHAnsi"/>
          <w:spacing w:val="9"/>
          <w:lang w:eastAsia="en-GB"/>
        </w:rPr>
        <w:t xml:space="preserve">achieve a participation certificate for completing the volunteering, physical and skills section of the award. </w:t>
      </w:r>
    </w:p>
    <w:p w14:paraId="6BBE06EA" w14:textId="471088F9" w:rsidR="00090327" w:rsidRDefault="00090327" w:rsidP="00090327">
      <w:pPr>
        <w:jc w:val="center"/>
        <w:rPr>
          <w:rFonts w:cstheme="minorHAnsi"/>
        </w:rPr>
      </w:pPr>
      <w:r w:rsidRPr="00090327">
        <w:rPr>
          <w:rFonts w:cstheme="minorHAnsi"/>
          <w:noProof/>
        </w:rPr>
        <w:drawing>
          <wp:inline distT="0" distB="0" distL="0" distR="0" wp14:anchorId="6063A5A0" wp14:editId="6F56FDA5">
            <wp:extent cx="2272748" cy="3200400"/>
            <wp:effectExtent l="0" t="0" r="0" b="0"/>
            <wp:docPr id="3" name="Picture 2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E6D0629-811D-42C9-8C29-2C2031E152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BE6D0629-811D-42C9-8C29-2C2031E152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5069" cy="320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19E01" w14:textId="7954A698" w:rsidR="00C412F2" w:rsidRPr="009A7C9C" w:rsidRDefault="00090327" w:rsidP="009A7C9C">
      <w:pPr>
        <w:rPr>
          <w:rFonts w:cstheme="minorHAnsi"/>
        </w:rPr>
      </w:pPr>
      <w:r>
        <w:rPr>
          <w:rFonts w:cstheme="minorHAnsi"/>
        </w:rPr>
        <w:t xml:space="preserve">For those that make good progress towards </w:t>
      </w:r>
      <w:proofErr w:type="gramStart"/>
      <w:r>
        <w:rPr>
          <w:rFonts w:cstheme="minorHAnsi"/>
        </w:rPr>
        <w:t>these 3 section</w:t>
      </w:r>
      <w:proofErr w:type="gramEnd"/>
      <w:r>
        <w:rPr>
          <w:rFonts w:cstheme="minorHAnsi"/>
        </w:rPr>
        <w:t xml:space="preserve"> we have allocated 40 places for students to complete the expedition part of the award and complete their full bronze.</w:t>
      </w:r>
    </w:p>
    <w:p w14:paraId="30BB8817" w14:textId="77777777" w:rsidR="003949CA" w:rsidRDefault="003949CA" w:rsidP="00BD61AC">
      <w:pP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</w:pPr>
    </w:p>
    <w:p w14:paraId="0824A867" w14:textId="77777777" w:rsidR="003949CA" w:rsidRDefault="003949CA" w:rsidP="00BD61AC">
      <w:pP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</w:pPr>
    </w:p>
    <w:p w14:paraId="6EA80056" w14:textId="77777777" w:rsidR="003949CA" w:rsidRDefault="003949CA" w:rsidP="00BD61AC">
      <w:pP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</w:pPr>
    </w:p>
    <w:p w14:paraId="30AFFCB6" w14:textId="77777777" w:rsidR="003949CA" w:rsidRDefault="003949CA" w:rsidP="00BD61AC">
      <w:pP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</w:pPr>
    </w:p>
    <w:p w14:paraId="631375E8" w14:textId="3E21C5D9" w:rsidR="00BD61AC" w:rsidRDefault="00BD61AC" w:rsidP="00BD61AC">
      <w:pP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</w:pPr>
      <w: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  <w:t xml:space="preserve">diary </w:t>
      </w:r>
      <w:r w:rsidR="00C412F2"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  <w:t xml:space="preserve">DATES </w:t>
      </w:r>
      <w: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  <w:t>2022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3"/>
        <w:gridCol w:w="5411"/>
        <w:gridCol w:w="1535"/>
      </w:tblGrid>
      <w:tr w:rsidR="009A7C9C" w:rsidRPr="009A7C9C" w14:paraId="66021DCE" w14:textId="6D2DCB81" w:rsidTr="00C412F2">
        <w:trPr>
          <w:trHeight w:val="166"/>
        </w:trPr>
        <w:tc>
          <w:tcPr>
            <w:tcW w:w="2213" w:type="dxa"/>
            <w:shd w:val="clear" w:color="auto" w:fill="385623" w:themeFill="accent6" w:themeFillShade="80"/>
            <w:tcMar>
              <w:top w:w="192" w:type="dxa"/>
              <w:left w:w="48" w:type="dxa"/>
              <w:bottom w:w="192" w:type="dxa"/>
              <w:right w:w="48" w:type="dxa"/>
            </w:tcMar>
            <w:hideMark/>
          </w:tcPr>
          <w:p w14:paraId="64252E60" w14:textId="7AB93A2D" w:rsidR="00FE2C34" w:rsidRPr="00BD61AC" w:rsidRDefault="00BD61AC" w:rsidP="009A7C9C">
            <w:pPr>
              <w:rPr>
                <w:rFonts w:eastAsia="Times New Roman" w:cstheme="minorHAnsi"/>
                <w:color w:val="FFFFFF" w:themeColor="background1"/>
                <w:spacing w:val="9"/>
                <w:lang w:eastAsia="en-GB"/>
              </w:rPr>
            </w:pPr>
            <w:r>
              <w:rPr>
                <w:rFonts w:eastAsia="Times New Roman" w:cstheme="minorHAnsi"/>
                <w:color w:val="FFFFFF" w:themeColor="background1"/>
                <w:spacing w:val="9"/>
                <w:lang w:eastAsia="en-GB"/>
              </w:rPr>
              <w:t>DATE</w:t>
            </w:r>
          </w:p>
        </w:tc>
        <w:tc>
          <w:tcPr>
            <w:tcW w:w="5411" w:type="dxa"/>
            <w:shd w:val="clear" w:color="auto" w:fill="385623" w:themeFill="accent6" w:themeFillShade="80"/>
            <w:tcMar>
              <w:top w:w="192" w:type="dxa"/>
              <w:left w:w="48" w:type="dxa"/>
              <w:bottom w:w="192" w:type="dxa"/>
              <w:right w:w="48" w:type="dxa"/>
            </w:tcMar>
            <w:hideMark/>
          </w:tcPr>
          <w:p w14:paraId="0170F8B6" w14:textId="2EBC024F" w:rsidR="00FE2C34" w:rsidRPr="00BD61AC" w:rsidRDefault="00C412F2" w:rsidP="009A7C9C">
            <w:pPr>
              <w:rPr>
                <w:rFonts w:eastAsia="Times New Roman" w:cstheme="minorHAnsi"/>
                <w:color w:val="FFFFFF" w:themeColor="background1"/>
                <w:spacing w:val="9"/>
                <w:lang w:eastAsia="en-GB"/>
              </w:rPr>
            </w:pPr>
            <w:r>
              <w:rPr>
                <w:rFonts w:eastAsia="Times New Roman" w:cstheme="minorHAnsi"/>
                <w:color w:val="FFFFFF" w:themeColor="background1"/>
                <w:spacing w:val="9"/>
                <w:lang w:eastAsia="en-GB"/>
              </w:rPr>
              <w:t>ACTIVITY</w:t>
            </w:r>
          </w:p>
        </w:tc>
        <w:tc>
          <w:tcPr>
            <w:tcW w:w="1535" w:type="dxa"/>
            <w:shd w:val="clear" w:color="auto" w:fill="385623" w:themeFill="accent6" w:themeFillShade="80"/>
          </w:tcPr>
          <w:p w14:paraId="10E50AB4" w14:textId="46C6C9A9" w:rsidR="00FE2C34" w:rsidRPr="00BD61AC" w:rsidRDefault="00FE2C34" w:rsidP="009A7C9C">
            <w:pPr>
              <w:rPr>
                <w:rFonts w:eastAsia="Times New Roman" w:cstheme="minorHAnsi"/>
                <w:color w:val="FFFFFF" w:themeColor="background1"/>
                <w:spacing w:val="9"/>
                <w:lang w:eastAsia="en-GB"/>
              </w:rPr>
            </w:pPr>
            <w:r w:rsidRPr="00BD61AC">
              <w:rPr>
                <w:rFonts w:eastAsia="Times New Roman" w:cstheme="minorHAnsi"/>
                <w:color w:val="FFFFFF" w:themeColor="background1"/>
                <w:spacing w:val="9"/>
                <w:lang w:eastAsia="en-GB"/>
              </w:rPr>
              <w:t>Y</w:t>
            </w:r>
            <w:r w:rsidR="00BD61AC">
              <w:rPr>
                <w:rFonts w:eastAsia="Times New Roman" w:cstheme="minorHAnsi"/>
                <w:color w:val="FFFFFF" w:themeColor="background1"/>
                <w:spacing w:val="9"/>
                <w:lang w:eastAsia="en-GB"/>
              </w:rPr>
              <w:t>EAR</w:t>
            </w:r>
          </w:p>
        </w:tc>
      </w:tr>
      <w:tr w:rsidR="00BD61AC" w:rsidRPr="009A7C9C" w14:paraId="17362B94" w14:textId="77777777" w:rsidTr="00C412F2">
        <w:trPr>
          <w:trHeight w:val="459"/>
        </w:trPr>
        <w:tc>
          <w:tcPr>
            <w:tcW w:w="2213" w:type="dxa"/>
            <w:shd w:val="clear" w:color="auto" w:fill="FFFFFF"/>
            <w:tcMar>
              <w:top w:w="192" w:type="dxa"/>
              <w:left w:w="48" w:type="dxa"/>
              <w:bottom w:w="192" w:type="dxa"/>
              <w:right w:w="48" w:type="dxa"/>
            </w:tcMar>
          </w:tcPr>
          <w:p w14:paraId="5DD4E09F" w14:textId="773CC725" w:rsidR="00BD61AC" w:rsidRPr="009A7C9C" w:rsidRDefault="00BD61AC" w:rsidP="00BD61AC">
            <w:pPr>
              <w:rPr>
                <w:rFonts w:eastAsia="Times New Roman" w:cstheme="minorHAnsi"/>
                <w:spacing w:val="9"/>
                <w:lang w:eastAsia="en-GB"/>
              </w:rPr>
            </w:pPr>
            <w:r w:rsidRPr="009A7C9C">
              <w:rPr>
                <w:rFonts w:eastAsia="Times New Roman" w:cstheme="minorHAnsi"/>
                <w:spacing w:val="9"/>
                <w:lang w:eastAsia="en-GB"/>
              </w:rPr>
              <w:t>TBC 1 day</w:t>
            </w:r>
          </w:p>
        </w:tc>
        <w:tc>
          <w:tcPr>
            <w:tcW w:w="5411" w:type="dxa"/>
            <w:shd w:val="clear" w:color="auto" w:fill="FFFFFF"/>
            <w:tcMar>
              <w:top w:w="192" w:type="dxa"/>
              <w:left w:w="48" w:type="dxa"/>
              <w:bottom w:w="192" w:type="dxa"/>
              <w:right w:w="48" w:type="dxa"/>
            </w:tcMar>
          </w:tcPr>
          <w:p w14:paraId="4ABA1C23" w14:textId="71B0D6DE" w:rsidR="00BD61AC" w:rsidRPr="009A7C9C" w:rsidRDefault="00BD61AC" w:rsidP="00BD61AC">
            <w:pPr>
              <w:rPr>
                <w:rFonts w:eastAsia="Times New Roman" w:cstheme="minorHAnsi"/>
                <w:spacing w:val="9"/>
                <w:lang w:eastAsia="en-GB"/>
              </w:rPr>
            </w:pPr>
            <w:r w:rsidRPr="009A7C9C">
              <w:rPr>
                <w:rFonts w:eastAsia="Times New Roman" w:cstheme="minorHAnsi"/>
                <w:spacing w:val="9"/>
                <w:lang w:eastAsia="en-GB"/>
              </w:rPr>
              <w:t>DofE Y9 Bronze in School training, map skills and camp craft. Starts 9am</w:t>
            </w:r>
          </w:p>
        </w:tc>
        <w:tc>
          <w:tcPr>
            <w:tcW w:w="1535" w:type="dxa"/>
            <w:shd w:val="clear" w:color="auto" w:fill="FFFFFF"/>
          </w:tcPr>
          <w:p w14:paraId="60D64587" w14:textId="282FE960" w:rsidR="00BD61AC" w:rsidRPr="009A7C9C" w:rsidRDefault="00BD61AC" w:rsidP="00BD61AC">
            <w:pPr>
              <w:rPr>
                <w:rFonts w:eastAsia="Times New Roman" w:cstheme="minorHAnsi"/>
                <w:spacing w:val="9"/>
                <w:lang w:eastAsia="en-GB"/>
              </w:rPr>
            </w:pPr>
            <w:r w:rsidRPr="009A7C9C">
              <w:rPr>
                <w:rFonts w:eastAsia="Times New Roman" w:cstheme="minorHAnsi"/>
                <w:spacing w:val="9"/>
                <w:lang w:eastAsia="en-GB"/>
              </w:rPr>
              <w:t>Year 9</w:t>
            </w:r>
          </w:p>
        </w:tc>
      </w:tr>
      <w:tr w:rsidR="00BD61AC" w:rsidRPr="009A7C9C" w14:paraId="5F80D163" w14:textId="3DD8522A" w:rsidTr="00C412F2">
        <w:trPr>
          <w:trHeight w:val="460"/>
        </w:trPr>
        <w:tc>
          <w:tcPr>
            <w:tcW w:w="2213" w:type="dxa"/>
            <w:shd w:val="clear" w:color="auto" w:fill="F7F7F7"/>
            <w:tcMar>
              <w:top w:w="192" w:type="dxa"/>
              <w:left w:w="48" w:type="dxa"/>
              <w:bottom w:w="192" w:type="dxa"/>
              <w:right w:w="48" w:type="dxa"/>
            </w:tcMar>
            <w:hideMark/>
          </w:tcPr>
          <w:p w14:paraId="2D8D30E9" w14:textId="12F4FC21" w:rsidR="00BD61AC" w:rsidRPr="009A7C9C" w:rsidRDefault="00BD61AC" w:rsidP="00BD61AC">
            <w:pPr>
              <w:rPr>
                <w:rFonts w:eastAsia="Times New Roman" w:cstheme="minorHAnsi"/>
                <w:spacing w:val="9"/>
                <w:lang w:eastAsia="en-GB"/>
              </w:rPr>
            </w:pPr>
            <w:r w:rsidRPr="009A7C9C">
              <w:rPr>
                <w:rFonts w:eastAsia="Times New Roman" w:cstheme="minorHAnsi"/>
                <w:spacing w:val="9"/>
                <w:lang w:eastAsia="en-GB"/>
              </w:rPr>
              <w:t>Saturday 7th May to Sunday 8</w:t>
            </w:r>
            <w:r w:rsidRPr="009A7C9C">
              <w:rPr>
                <w:rFonts w:eastAsia="Times New Roman" w:cstheme="minorHAnsi"/>
                <w:spacing w:val="9"/>
                <w:vertAlign w:val="superscript"/>
                <w:lang w:eastAsia="en-GB"/>
              </w:rPr>
              <w:t>th</w:t>
            </w:r>
            <w:r w:rsidRPr="009A7C9C">
              <w:rPr>
                <w:rFonts w:eastAsia="Times New Roman" w:cstheme="minorHAnsi"/>
                <w:spacing w:val="9"/>
                <w:lang w:eastAsia="en-GB"/>
              </w:rPr>
              <w:t xml:space="preserve"> May</w:t>
            </w:r>
          </w:p>
        </w:tc>
        <w:tc>
          <w:tcPr>
            <w:tcW w:w="5411" w:type="dxa"/>
            <w:shd w:val="clear" w:color="auto" w:fill="F7F7F7"/>
            <w:tcMar>
              <w:top w:w="192" w:type="dxa"/>
              <w:left w:w="48" w:type="dxa"/>
              <w:bottom w:w="192" w:type="dxa"/>
              <w:right w:w="48" w:type="dxa"/>
            </w:tcMar>
            <w:hideMark/>
          </w:tcPr>
          <w:p w14:paraId="1C9A1E15" w14:textId="51D62623" w:rsidR="00BD61AC" w:rsidRPr="009A7C9C" w:rsidRDefault="00BD61AC" w:rsidP="00BD61AC">
            <w:pPr>
              <w:rPr>
                <w:rFonts w:eastAsia="Times New Roman" w:cstheme="minorHAnsi"/>
                <w:spacing w:val="9"/>
                <w:lang w:eastAsia="en-GB"/>
              </w:rPr>
            </w:pPr>
            <w:r w:rsidRPr="009A7C9C">
              <w:rPr>
                <w:rFonts w:eastAsia="Times New Roman" w:cstheme="minorHAnsi"/>
                <w:spacing w:val="9"/>
                <w:lang w:eastAsia="en-GB"/>
              </w:rPr>
              <w:t>DofE Y9 Bronze training, leave at 8am </w:t>
            </w:r>
          </w:p>
        </w:tc>
        <w:tc>
          <w:tcPr>
            <w:tcW w:w="1535" w:type="dxa"/>
            <w:shd w:val="clear" w:color="auto" w:fill="F7F7F7"/>
          </w:tcPr>
          <w:p w14:paraId="2ED4E6A2" w14:textId="6BEF4FD8" w:rsidR="00BD61AC" w:rsidRPr="009A7C9C" w:rsidRDefault="00BD61AC" w:rsidP="00BD61AC">
            <w:pPr>
              <w:rPr>
                <w:rFonts w:eastAsia="Times New Roman" w:cstheme="minorHAnsi"/>
                <w:spacing w:val="9"/>
                <w:lang w:eastAsia="en-GB"/>
              </w:rPr>
            </w:pPr>
            <w:r w:rsidRPr="009A7C9C">
              <w:rPr>
                <w:rFonts w:eastAsia="Times New Roman" w:cstheme="minorHAnsi"/>
                <w:spacing w:val="9"/>
                <w:lang w:eastAsia="en-GB"/>
              </w:rPr>
              <w:t>Year 9</w:t>
            </w:r>
          </w:p>
        </w:tc>
      </w:tr>
      <w:tr w:rsidR="00BD61AC" w:rsidRPr="009A7C9C" w14:paraId="02FCE411" w14:textId="38A0925E" w:rsidTr="00C412F2">
        <w:trPr>
          <w:trHeight w:val="179"/>
        </w:trPr>
        <w:tc>
          <w:tcPr>
            <w:tcW w:w="2213" w:type="dxa"/>
            <w:shd w:val="clear" w:color="auto" w:fill="FFFFFF"/>
            <w:tcMar>
              <w:top w:w="192" w:type="dxa"/>
              <w:left w:w="48" w:type="dxa"/>
              <w:bottom w:w="192" w:type="dxa"/>
              <w:right w:w="48" w:type="dxa"/>
            </w:tcMar>
            <w:hideMark/>
          </w:tcPr>
          <w:p w14:paraId="34FB80AE" w14:textId="3002B043" w:rsidR="00BD61AC" w:rsidRPr="009A7C9C" w:rsidRDefault="00BD61AC" w:rsidP="00BD61AC">
            <w:pPr>
              <w:rPr>
                <w:rFonts w:eastAsia="Times New Roman" w:cstheme="minorHAnsi"/>
                <w:spacing w:val="9"/>
                <w:lang w:eastAsia="en-GB"/>
              </w:rPr>
            </w:pPr>
            <w:r w:rsidRPr="009A7C9C">
              <w:rPr>
                <w:rFonts w:eastAsia="Times New Roman" w:cstheme="minorHAnsi"/>
                <w:spacing w:val="9"/>
                <w:lang w:eastAsia="en-GB"/>
              </w:rPr>
              <w:t>Friday 11th June to Sunday 12</w:t>
            </w:r>
            <w:r w:rsidRPr="009A7C9C">
              <w:rPr>
                <w:rFonts w:eastAsia="Times New Roman" w:cstheme="minorHAnsi"/>
                <w:spacing w:val="9"/>
                <w:vertAlign w:val="superscript"/>
                <w:lang w:eastAsia="en-GB"/>
              </w:rPr>
              <w:t>th</w:t>
            </w:r>
            <w:r w:rsidRPr="009A7C9C">
              <w:rPr>
                <w:rFonts w:eastAsia="Times New Roman" w:cstheme="minorHAnsi"/>
                <w:spacing w:val="9"/>
                <w:lang w:eastAsia="en-GB"/>
              </w:rPr>
              <w:t xml:space="preserve"> June</w:t>
            </w:r>
          </w:p>
        </w:tc>
        <w:tc>
          <w:tcPr>
            <w:tcW w:w="5411" w:type="dxa"/>
            <w:shd w:val="clear" w:color="auto" w:fill="FFFFFF"/>
            <w:tcMar>
              <w:top w:w="192" w:type="dxa"/>
              <w:left w:w="48" w:type="dxa"/>
              <w:bottom w:w="192" w:type="dxa"/>
              <w:right w:w="48" w:type="dxa"/>
            </w:tcMar>
            <w:hideMark/>
          </w:tcPr>
          <w:p w14:paraId="2F8456A6" w14:textId="02714A5E" w:rsidR="00BD61AC" w:rsidRPr="009A7C9C" w:rsidRDefault="00BD61AC" w:rsidP="00BD61AC">
            <w:pPr>
              <w:rPr>
                <w:rFonts w:eastAsia="Times New Roman" w:cstheme="minorHAnsi"/>
                <w:spacing w:val="9"/>
                <w:lang w:eastAsia="en-GB"/>
              </w:rPr>
            </w:pPr>
            <w:r w:rsidRPr="009A7C9C">
              <w:rPr>
                <w:rFonts w:eastAsia="Times New Roman" w:cstheme="minorHAnsi"/>
                <w:spacing w:val="9"/>
                <w:lang w:eastAsia="en-GB"/>
              </w:rPr>
              <w:t>DofE Y9 Bronze qualifying, leave at 8am </w:t>
            </w:r>
          </w:p>
        </w:tc>
        <w:tc>
          <w:tcPr>
            <w:tcW w:w="1535" w:type="dxa"/>
            <w:shd w:val="clear" w:color="auto" w:fill="FFFFFF"/>
          </w:tcPr>
          <w:p w14:paraId="031BFEDD" w14:textId="60364468" w:rsidR="00BD61AC" w:rsidRPr="009A7C9C" w:rsidRDefault="00BD61AC" w:rsidP="00BD61AC">
            <w:pPr>
              <w:rPr>
                <w:rFonts w:eastAsia="Times New Roman" w:cstheme="minorHAnsi"/>
                <w:spacing w:val="9"/>
                <w:lang w:eastAsia="en-GB"/>
              </w:rPr>
            </w:pPr>
            <w:r w:rsidRPr="009A7C9C">
              <w:rPr>
                <w:rFonts w:eastAsia="Times New Roman" w:cstheme="minorHAnsi"/>
                <w:spacing w:val="9"/>
                <w:lang w:eastAsia="en-GB"/>
              </w:rPr>
              <w:t>Year 9</w:t>
            </w:r>
          </w:p>
        </w:tc>
      </w:tr>
    </w:tbl>
    <w:p w14:paraId="3DC248E2" w14:textId="157DCD3E" w:rsidR="00E908EF" w:rsidRDefault="00E908EF" w:rsidP="009A7C9C">
      <w:pPr>
        <w:rPr>
          <w:rFonts w:cstheme="minorHAnsi"/>
        </w:rPr>
      </w:pPr>
    </w:p>
    <w:p w14:paraId="6CA8A0F5" w14:textId="3D1E97C5" w:rsidR="003949CA" w:rsidRDefault="003949CA" w:rsidP="003949CA">
      <w:pP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</w:pPr>
      <w: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  <w:t>Cost</w:t>
      </w:r>
    </w:p>
    <w:p w14:paraId="05624600" w14:textId="31B5B33D" w:rsidR="003949CA" w:rsidRPr="009A7C9C" w:rsidRDefault="003949CA" w:rsidP="003949CA">
      <w:pPr>
        <w:rPr>
          <w:rFonts w:cstheme="minorHAnsi"/>
        </w:rPr>
      </w:pPr>
      <w:r>
        <w:rPr>
          <w:rFonts w:eastAsia="Times New Roman" w:cstheme="minorHAnsi"/>
          <w:spacing w:val="9"/>
          <w:lang w:eastAsia="en-GB"/>
        </w:rPr>
        <w:t xml:space="preserve">School is meeting </w:t>
      </w:r>
      <w:proofErr w:type="gramStart"/>
      <w:r>
        <w:rPr>
          <w:rFonts w:eastAsia="Times New Roman" w:cstheme="minorHAnsi"/>
          <w:spacing w:val="9"/>
          <w:lang w:eastAsia="en-GB"/>
        </w:rPr>
        <w:t>all of</w:t>
      </w:r>
      <w:proofErr w:type="gramEnd"/>
      <w:r>
        <w:rPr>
          <w:rFonts w:eastAsia="Times New Roman" w:cstheme="minorHAnsi"/>
          <w:spacing w:val="9"/>
          <w:lang w:eastAsia="en-GB"/>
        </w:rPr>
        <w:t xml:space="preserve"> the costs of the award this year, this includes registration for the award</w:t>
      </w:r>
      <w:r w:rsidR="00483055">
        <w:rPr>
          <w:rFonts w:eastAsia="Times New Roman" w:cstheme="minorHAnsi"/>
          <w:spacing w:val="9"/>
          <w:lang w:eastAsia="en-GB"/>
        </w:rPr>
        <w:t xml:space="preserve"> which includes </w:t>
      </w:r>
      <w:r w:rsidR="00DC377E">
        <w:rPr>
          <w:rFonts w:eastAsia="Times New Roman" w:cstheme="minorHAnsi"/>
          <w:spacing w:val="9"/>
          <w:lang w:eastAsia="en-GB"/>
        </w:rPr>
        <w:t xml:space="preserve">the </w:t>
      </w:r>
      <w:r w:rsidR="00483055">
        <w:rPr>
          <w:rFonts w:eastAsia="Times New Roman" w:cstheme="minorHAnsi"/>
          <w:spacing w:val="9"/>
          <w:lang w:eastAsia="en-GB"/>
        </w:rPr>
        <w:t>welcome back</w:t>
      </w:r>
      <w:r w:rsidR="00DC377E">
        <w:rPr>
          <w:rFonts w:eastAsia="Times New Roman" w:cstheme="minorHAnsi"/>
          <w:spacing w:val="9"/>
          <w:lang w:eastAsia="en-GB"/>
        </w:rPr>
        <w:t xml:space="preserve"> for every student, the </w:t>
      </w:r>
      <w:r w:rsidR="00483055">
        <w:rPr>
          <w:rFonts w:eastAsia="Times New Roman" w:cstheme="minorHAnsi"/>
          <w:spacing w:val="9"/>
          <w:lang w:eastAsia="en-GB"/>
        </w:rPr>
        <w:t>cost of</w:t>
      </w:r>
      <w:r w:rsidR="00DC377E">
        <w:rPr>
          <w:rFonts w:eastAsia="Times New Roman" w:cstheme="minorHAnsi"/>
          <w:spacing w:val="9"/>
          <w:lang w:eastAsia="en-GB"/>
        </w:rPr>
        <w:t xml:space="preserve"> the</w:t>
      </w:r>
      <w:r w:rsidR="00483055">
        <w:rPr>
          <w:rFonts w:eastAsia="Times New Roman" w:cstheme="minorHAnsi"/>
          <w:spacing w:val="9"/>
          <w:lang w:eastAsia="en-GB"/>
        </w:rPr>
        <w:t xml:space="preserve"> expedition and kit hire for the 40 students that </w:t>
      </w:r>
      <w:r w:rsidR="000930EB">
        <w:rPr>
          <w:rFonts w:eastAsia="Times New Roman" w:cstheme="minorHAnsi"/>
          <w:spacing w:val="9"/>
          <w:lang w:eastAsia="en-GB"/>
        </w:rPr>
        <w:t>will undertake that part of the award.</w:t>
      </w:r>
    </w:p>
    <w:p w14:paraId="16379054" w14:textId="77777777" w:rsidR="003949CA" w:rsidRPr="009A7C9C" w:rsidRDefault="003949CA" w:rsidP="009A7C9C">
      <w:pPr>
        <w:rPr>
          <w:rFonts w:cstheme="minorHAnsi"/>
        </w:rPr>
      </w:pPr>
    </w:p>
    <w:p w14:paraId="6BD44D9B" w14:textId="36B4526D" w:rsidR="000930EB" w:rsidRDefault="000930EB" w:rsidP="00C412F2">
      <w:pP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</w:pPr>
      <w:r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  <w:t>Information evening</w:t>
      </w:r>
      <w:r w:rsidR="007F3BAB">
        <w:rPr>
          <w:rFonts w:eastAsia="Times New Roman" w:cstheme="minorHAnsi"/>
          <w:b/>
          <w:bCs/>
          <w:caps/>
          <w:color w:val="FFC000"/>
          <w:spacing w:val="14"/>
          <w:lang w:eastAsia="en-GB"/>
        </w:rPr>
        <w:t xml:space="preserve"> &amp; contact details</w:t>
      </w:r>
    </w:p>
    <w:p w14:paraId="1B440EF5" w14:textId="78793A55" w:rsidR="00C81000" w:rsidRDefault="00C81000" w:rsidP="009A7C9C">
      <w:pPr>
        <w:rPr>
          <w:rFonts w:eastAsia="Times New Roman" w:cstheme="minorHAnsi"/>
          <w:spacing w:val="9"/>
          <w:lang w:eastAsia="en-GB"/>
        </w:rPr>
      </w:pPr>
      <w:r>
        <w:rPr>
          <w:rFonts w:eastAsia="Times New Roman" w:cstheme="minorHAnsi"/>
          <w:spacing w:val="9"/>
          <w:lang w:eastAsia="en-GB"/>
        </w:rPr>
        <w:t xml:space="preserve">An online information evening will be held on </w:t>
      </w:r>
      <w:r w:rsidR="007F3BAB">
        <w:rPr>
          <w:rFonts w:eastAsia="Times New Roman" w:cstheme="minorHAnsi"/>
          <w:spacing w:val="9"/>
          <w:lang w:eastAsia="en-GB"/>
        </w:rPr>
        <w:t>Monday 10</w:t>
      </w:r>
      <w:r w:rsidR="007F3BAB" w:rsidRPr="007F3BAB">
        <w:rPr>
          <w:rFonts w:eastAsia="Times New Roman" w:cstheme="minorHAnsi"/>
          <w:spacing w:val="9"/>
          <w:vertAlign w:val="superscript"/>
          <w:lang w:eastAsia="en-GB"/>
        </w:rPr>
        <w:t>th</w:t>
      </w:r>
      <w:r w:rsidR="007F3BAB">
        <w:rPr>
          <w:rFonts w:eastAsia="Times New Roman" w:cstheme="minorHAnsi"/>
          <w:spacing w:val="9"/>
          <w:lang w:eastAsia="en-GB"/>
        </w:rPr>
        <w:t xml:space="preserve"> January, please follow the link to join the meeting.</w:t>
      </w:r>
    </w:p>
    <w:p w14:paraId="374063D6" w14:textId="37C8F220" w:rsidR="00C81000" w:rsidRDefault="007F23E0" w:rsidP="009A7C9C">
      <w:pPr>
        <w:rPr>
          <w:rFonts w:eastAsia="Times New Roman" w:cstheme="minorHAnsi"/>
          <w:spacing w:val="9"/>
          <w:lang w:eastAsia="en-GB"/>
        </w:rPr>
      </w:pPr>
      <w:hyperlink r:id="rId13" w:history="1">
        <w:r w:rsidR="00C81000" w:rsidRPr="00146BB0">
          <w:rPr>
            <w:rStyle w:val="Hyperlink"/>
            <w:rFonts w:eastAsia="Times New Roman" w:cstheme="minorHAnsi"/>
            <w:spacing w:val="9"/>
            <w:lang w:eastAsia="en-GB"/>
          </w:rPr>
          <w:t>https://teams.microsoft.com/l/meetup-join/19%3ameeting_YTc5YWJhZTktZmE4Zi00YjMxLTg1MmMtNGI0OWY1ZmYxZWU2%40thread.v2/0?context=%7b%22Tid%22%3a%221c4d6a98-4a33-4013-9032-809f95d56277%22%2c%22Oid%22%3a%22c84f0d80-ccbc-4bb6-af14-a23f0537b5fa%22%2c%22IsBroadcastMeeting%22%3atrue%7d&amp;btype=a&amp;role=a</w:t>
        </w:r>
      </w:hyperlink>
    </w:p>
    <w:p w14:paraId="67F37915" w14:textId="26F6DF40" w:rsidR="00FE2C34" w:rsidRPr="009A7C9C" w:rsidRDefault="007D7709" w:rsidP="009A7C9C">
      <w:pPr>
        <w:rPr>
          <w:rFonts w:cstheme="minorHAnsi"/>
        </w:rPr>
      </w:pPr>
      <w:r>
        <w:rPr>
          <w:rFonts w:eastAsia="Times New Roman" w:cstheme="minorHAnsi"/>
          <w:spacing w:val="9"/>
          <w:lang w:eastAsia="en-GB"/>
        </w:rPr>
        <w:t xml:space="preserve">For </w:t>
      </w:r>
      <w:r w:rsidR="00C412F2">
        <w:rPr>
          <w:rFonts w:eastAsia="Times New Roman" w:cstheme="minorHAnsi"/>
          <w:spacing w:val="9"/>
          <w:lang w:eastAsia="en-GB"/>
        </w:rPr>
        <w:t>further information or details please contact O</w:t>
      </w:r>
      <w:r w:rsidR="003949CA">
        <w:rPr>
          <w:rFonts w:eastAsia="Times New Roman" w:cstheme="minorHAnsi"/>
          <w:spacing w:val="9"/>
          <w:lang w:eastAsia="en-GB"/>
        </w:rPr>
        <w:t>liver</w:t>
      </w:r>
      <w:r w:rsidR="00C412F2">
        <w:rPr>
          <w:rFonts w:eastAsia="Times New Roman" w:cstheme="minorHAnsi"/>
          <w:spacing w:val="9"/>
          <w:lang w:eastAsia="en-GB"/>
        </w:rPr>
        <w:t xml:space="preserve"> Walker.</w:t>
      </w:r>
    </w:p>
    <w:sectPr w:rsidR="00FE2C34" w:rsidRPr="009A7C9C" w:rsidSect="00C41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F"/>
    <w:rsid w:val="000503E4"/>
    <w:rsid w:val="00090327"/>
    <w:rsid w:val="000930EB"/>
    <w:rsid w:val="001363A2"/>
    <w:rsid w:val="001E7169"/>
    <w:rsid w:val="00300661"/>
    <w:rsid w:val="003949CA"/>
    <w:rsid w:val="00483055"/>
    <w:rsid w:val="005E5D20"/>
    <w:rsid w:val="007D7709"/>
    <w:rsid w:val="007F23E0"/>
    <w:rsid w:val="007F3BAB"/>
    <w:rsid w:val="00891C9A"/>
    <w:rsid w:val="009A7C9C"/>
    <w:rsid w:val="00A7343A"/>
    <w:rsid w:val="00BD61AC"/>
    <w:rsid w:val="00C412F2"/>
    <w:rsid w:val="00C81000"/>
    <w:rsid w:val="00D4139E"/>
    <w:rsid w:val="00DC377E"/>
    <w:rsid w:val="00E908EF"/>
    <w:rsid w:val="00F35499"/>
    <w:rsid w:val="00FC0874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F118"/>
  <w15:chartTrackingRefBased/>
  <w15:docId w15:val="{BCB4C5A9-1DBB-4BD5-9646-5E4D3EF5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0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8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9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08EF"/>
    <w:rPr>
      <w:b/>
      <w:bCs/>
    </w:rPr>
  </w:style>
  <w:style w:type="table" w:styleId="TableGrid">
    <w:name w:val="Table Grid"/>
    <w:basedOn w:val="TableNormal"/>
    <w:uiPriority w:val="39"/>
    <w:rsid w:val="00F3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C3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1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5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fe.org/wp-content/uploads/2019/04/programme_ideas_-_volunteering.pdf" TargetMode="External"/><Relationship Id="rId13" Type="http://schemas.openxmlformats.org/officeDocument/2006/relationships/hyperlink" Target="https://teams.microsoft.com/l/meetup-join/19%3ameeting_YTc5YWJhZTktZmE4Zi00YjMxLTg1MmMtNGI0OWY1ZmYxZWU2%40thread.v2/0?context=%7b%22Tid%22%3a%221c4d6a98-4a33-4013-9032-809f95d56277%22%2c%22Oid%22%3a%22c84f0d80-ccbc-4bb6-af14-a23f0537b5fa%22%2c%22IsBroadcastMeeting%22%3atrue%7d&amp;btype=a&amp;role=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JwqW7XmD1vna80L6tOKb3LpsHBDYF7K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fe.org/wp-content/uploads/2019/08/Parents-Info-Booklet-A4.pdf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dofe.org/wp-content/uploads/2019/05/programme_ideas_-_skills.pdf" TargetMode="External"/><Relationship Id="rId4" Type="http://schemas.openxmlformats.org/officeDocument/2006/relationships/hyperlink" Target="https://www.youtube.com/embed/Y7kY2w4A7_s?feature=oembed" TargetMode="External"/><Relationship Id="rId9" Type="http://schemas.openxmlformats.org/officeDocument/2006/relationships/hyperlink" Target="https://www.dofe.org/wp-content/uploads/2021/05/programme-ideas-Physical-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Walker</dc:creator>
  <cp:keywords/>
  <dc:description/>
  <cp:lastModifiedBy>K Hollywood</cp:lastModifiedBy>
  <cp:revision>2</cp:revision>
  <cp:lastPrinted>2022-01-10T10:40:00Z</cp:lastPrinted>
  <dcterms:created xsi:type="dcterms:W3CDTF">2022-01-10T12:32:00Z</dcterms:created>
  <dcterms:modified xsi:type="dcterms:W3CDTF">2022-01-10T12:32:00Z</dcterms:modified>
</cp:coreProperties>
</file>