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E241" w14:textId="77777777" w:rsidR="005D7507" w:rsidRPr="006770F1" w:rsidRDefault="00214E55" w:rsidP="006770F1">
      <w:pPr>
        <w:spacing w:after="0" w:line="240" w:lineRule="auto"/>
        <w:jc w:val="center"/>
        <w:rPr>
          <w:rFonts w:cstheme="minorHAnsi"/>
        </w:rPr>
      </w:pPr>
      <w:bookmarkStart w:id="0" w:name="_GoBack"/>
      <w:bookmarkEnd w:id="0"/>
      <w:r w:rsidRPr="006770F1">
        <w:rPr>
          <w:rFonts w:cstheme="minorHAnsi"/>
          <w:noProof/>
          <w:lang w:eastAsia="en-GB"/>
        </w:rPr>
        <w:drawing>
          <wp:inline distT="0" distB="0" distL="0" distR="0" wp14:anchorId="1F3BF20F" wp14:editId="59C1FEF1">
            <wp:extent cx="3521075" cy="1883410"/>
            <wp:effectExtent l="0" t="0" r="3175" b="254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075" cy="1883410"/>
                    </a:xfrm>
                    <a:prstGeom prst="rect">
                      <a:avLst/>
                    </a:prstGeom>
                    <a:noFill/>
                    <a:ln>
                      <a:noFill/>
                    </a:ln>
                  </pic:spPr>
                </pic:pic>
              </a:graphicData>
            </a:graphic>
          </wp:inline>
        </w:drawing>
      </w:r>
    </w:p>
    <w:p w14:paraId="4CC89D39" w14:textId="77777777" w:rsidR="00214E55" w:rsidRPr="006770F1" w:rsidRDefault="00214E55" w:rsidP="006770F1">
      <w:pPr>
        <w:spacing w:after="0" w:line="240" w:lineRule="auto"/>
        <w:jc w:val="center"/>
        <w:rPr>
          <w:rFonts w:cstheme="minorHAnsi"/>
        </w:rPr>
      </w:pPr>
    </w:p>
    <w:p w14:paraId="474463BB" w14:textId="77777777" w:rsidR="00214E55" w:rsidRPr="006770F1" w:rsidRDefault="00214E55" w:rsidP="006770F1">
      <w:pPr>
        <w:spacing w:after="0" w:line="240" w:lineRule="auto"/>
        <w:jc w:val="center"/>
        <w:rPr>
          <w:rFonts w:cstheme="minorHAnsi"/>
        </w:rPr>
      </w:pPr>
    </w:p>
    <w:p w14:paraId="25B2D67A" w14:textId="77777777" w:rsidR="00214E55" w:rsidRDefault="00214E55" w:rsidP="006770F1">
      <w:pPr>
        <w:spacing w:after="0" w:line="240" w:lineRule="auto"/>
        <w:jc w:val="center"/>
        <w:rPr>
          <w:rFonts w:cstheme="minorHAnsi"/>
        </w:rPr>
      </w:pPr>
    </w:p>
    <w:p w14:paraId="58DABC1E" w14:textId="77777777" w:rsidR="00A646A9" w:rsidRDefault="00A646A9" w:rsidP="006770F1">
      <w:pPr>
        <w:spacing w:after="0" w:line="240" w:lineRule="auto"/>
        <w:jc w:val="center"/>
        <w:rPr>
          <w:rFonts w:cstheme="minorHAnsi"/>
        </w:rPr>
      </w:pPr>
    </w:p>
    <w:p w14:paraId="5A6FB4C5" w14:textId="77777777" w:rsidR="00A646A9" w:rsidRDefault="00A646A9" w:rsidP="006770F1">
      <w:pPr>
        <w:spacing w:after="0" w:line="240" w:lineRule="auto"/>
        <w:jc w:val="center"/>
        <w:rPr>
          <w:rFonts w:cstheme="minorHAnsi"/>
        </w:rPr>
      </w:pPr>
    </w:p>
    <w:p w14:paraId="0A76DCA9" w14:textId="77777777" w:rsidR="00A646A9" w:rsidRDefault="00A646A9" w:rsidP="006770F1">
      <w:pPr>
        <w:spacing w:after="0" w:line="240" w:lineRule="auto"/>
        <w:jc w:val="center"/>
        <w:rPr>
          <w:rFonts w:cstheme="minorHAnsi"/>
        </w:rPr>
      </w:pPr>
    </w:p>
    <w:p w14:paraId="0CFBF2E0" w14:textId="77777777" w:rsidR="00073E6E" w:rsidRDefault="00073E6E" w:rsidP="006770F1">
      <w:pPr>
        <w:spacing w:after="0" w:line="240" w:lineRule="auto"/>
        <w:jc w:val="center"/>
        <w:rPr>
          <w:rFonts w:cstheme="minorHAnsi"/>
        </w:rPr>
      </w:pPr>
    </w:p>
    <w:p w14:paraId="38A126AF" w14:textId="77777777" w:rsidR="00073E6E" w:rsidRPr="006770F1" w:rsidRDefault="00073E6E" w:rsidP="006770F1">
      <w:pPr>
        <w:spacing w:after="0" w:line="240" w:lineRule="auto"/>
        <w:jc w:val="center"/>
        <w:rPr>
          <w:rFonts w:cstheme="minorHAnsi"/>
        </w:rPr>
      </w:pPr>
    </w:p>
    <w:p w14:paraId="1955E0F7" w14:textId="77777777" w:rsidR="00DD3E87" w:rsidRPr="006770F1" w:rsidRDefault="00DD3E87" w:rsidP="006770F1">
      <w:pPr>
        <w:spacing w:after="0" w:line="240" w:lineRule="auto"/>
        <w:jc w:val="center"/>
        <w:rPr>
          <w:rFonts w:cstheme="minorHAnsi"/>
        </w:rPr>
      </w:pPr>
    </w:p>
    <w:p w14:paraId="0EA431F5" w14:textId="77777777" w:rsidR="00214E55" w:rsidRPr="006770F1" w:rsidRDefault="00214E55" w:rsidP="006770F1">
      <w:pPr>
        <w:spacing w:after="0" w:line="240" w:lineRule="auto"/>
        <w:jc w:val="center"/>
        <w:rPr>
          <w:rFonts w:cstheme="minorHAnsi"/>
        </w:rPr>
      </w:pPr>
    </w:p>
    <w:p w14:paraId="4C1D4FC2" w14:textId="77777777" w:rsidR="00DD3E87" w:rsidRPr="006770F1" w:rsidRDefault="00572CF1" w:rsidP="006770F1">
      <w:pPr>
        <w:spacing w:after="0" w:line="240" w:lineRule="auto"/>
        <w:jc w:val="center"/>
        <w:rPr>
          <w:rFonts w:cstheme="minorHAnsi"/>
          <w:b/>
          <w:color w:val="F79646"/>
          <w:sz w:val="52"/>
          <w:szCs w:val="52"/>
          <w:lang w:val="en-US" w:bidi="en-US"/>
        </w:rPr>
      </w:pPr>
      <w:r>
        <w:rPr>
          <w:rFonts w:cstheme="minorHAnsi"/>
          <w:b/>
          <w:color w:val="F79646"/>
          <w:sz w:val="52"/>
          <w:szCs w:val="52"/>
          <w:lang w:val="en-US" w:bidi="en-US"/>
        </w:rPr>
        <w:t xml:space="preserve">COVID-19: Interim </w:t>
      </w:r>
      <w:r w:rsidRPr="00572CF1">
        <w:rPr>
          <w:rFonts w:cstheme="minorHAnsi"/>
          <w:b/>
          <w:i/>
          <w:color w:val="F79646"/>
          <w:sz w:val="52"/>
          <w:szCs w:val="52"/>
          <w:lang w:val="en-US" w:bidi="en-US"/>
        </w:rPr>
        <w:t>additional</w:t>
      </w:r>
      <w:r>
        <w:rPr>
          <w:rFonts w:cstheme="minorHAnsi"/>
          <w:b/>
          <w:color w:val="F79646"/>
          <w:sz w:val="52"/>
          <w:szCs w:val="52"/>
          <w:lang w:val="en-US" w:bidi="en-US"/>
        </w:rPr>
        <w:t xml:space="preserve"> arrangements for </w:t>
      </w:r>
      <w:r w:rsidR="00DD3E87" w:rsidRPr="006770F1">
        <w:rPr>
          <w:rFonts w:cstheme="minorHAnsi"/>
          <w:b/>
          <w:color w:val="F79646"/>
          <w:sz w:val="52"/>
          <w:szCs w:val="52"/>
          <w:lang w:val="en-US" w:bidi="en-US"/>
        </w:rPr>
        <w:t xml:space="preserve">Child Protection and Safeguarding: </w:t>
      </w:r>
    </w:p>
    <w:p w14:paraId="1B899175" w14:textId="77777777" w:rsidR="00DD3E87" w:rsidRPr="006770F1"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Policy, Procedures &amp; Guidance </w:t>
      </w:r>
    </w:p>
    <w:p w14:paraId="079DF007" w14:textId="77777777" w:rsidR="009A0108" w:rsidRDefault="009A0108" w:rsidP="006770F1">
      <w:pPr>
        <w:spacing w:after="0" w:line="240" w:lineRule="auto"/>
        <w:jc w:val="center"/>
        <w:rPr>
          <w:rFonts w:cstheme="minorHAnsi"/>
          <w:b/>
          <w:color w:val="F79646"/>
          <w:sz w:val="52"/>
          <w:szCs w:val="52"/>
          <w:lang w:val="en-US" w:bidi="en-US"/>
        </w:rPr>
      </w:pPr>
    </w:p>
    <w:p w14:paraId="510DEAB3" w14:textId="62961032" w:rsidR="009A0108" w:rsidRPr="009A0108" w:rsidRDefault="00572CF1" w:rsidP="006770F1">
      <w:pPr>
        <w:spacing w:after="0" w:line="240" w:lineRule="auto"/>
        <w:jc w:val="center"/>
        <w:rPr>
          <w:rFonts w:cstheme="minorHAnsi"/>
          <w:b/>
          <w:color w:val="FF0000"/>
          <w:sz w:val="52"/>
          <w:szCs w:val="52"/>
          <w:lang w:val="en-US" w:bidi="en-US"/>
        </w:rPr>
      </w:pPr>
      <w:r>
        <w:rPr>
          <w:rFonts w:cstheme="minorHAnsi"/>
          <w:b/>
          <w:color w:val="FF0000"/>
          <w:sz w:val="52"/>
          <w:szCs w:val="52"/>
          <w:lang w:val="en-US" w:bidi="en-US"/>
        </w:rPr>
        <w:t>30 March 2020</w:t>
      </w:r>
      <w:r w:rsidR="0042540C">
        <w:rPr>
          <w:rFonts w:cstheme="minorHAnsi"/>
          <w:b/>
          <w:color w:val="FF0000"/>
          <w:sz w:val="52"/>
          <w:szCs w:val="52"/>
          <w:lang w:val="en-US" w:bidi="en-US"/>
        </w:rPr>
        <w:t xml:space="preserve"> (updated 16 April)</w:t>
      </w:r>
    </w:p>
    <w:p w14:paraId="1DF1AAAC" w14:textId="77777777" w:rsidR="00385460" w:rsidRDefault="00385460" w:rsidP="006770F1">
      <w:pPr>
        <w:spacing w:after="0" w:line="240" w:lineRule="auto"/>
        <w:jc w:val="center"/>
        <w:rPr>
          <w:rFonts w:cstheme="minorHAnsi"/>
          <w:b/>
          <w:color w:val="F79646"/>
          <w:sz w:val="52"/>
          <w:szCs w:val="52"/>
          <w:lang w:val="en-US" w:bidi="en-US"/>
        </w:rPr>
      </w:pPr>
    </w:p>
    <w:p w14:paraId="5B2D5390" w14:textId="77777777" w:rsidR="00214E55" w:rsidRPr="006770F1" w:rsidRDefault="00214E55" w:rsidP="006770F1">
      <w:pPr>
        <w:spacing w:after="0" w:line="240" w:lineRule="auto"/>
        <w:jc w:val="center"/>
        <w:rPr>
          <w:rFonts w:cstheme="minorHAnsi"/>
          <w:b/>
          <w:color w:val="F79646"/>
          <w:sz w:val="72"/>
          <w:szCs w:val="72"/>
          <w:lang w:val="en-US" w:bidi="en-US"/>
        </w:rPr>
      </w:pPr>
    </w:p>
    <w:p w14:paraId="74EB954C" w14:textId="77777777" w:rsidR="00214E55" w:rsidRPr="006770F1" w:rsidRDefault="00214E55" w:rsidP="006770F1">
      <w:pPr>
        <w:spacing w:after="0" w:line="240" w:lineRule="auto"/>
        <w:jc w:val="center"/>
        <w:rPr>
          <w:rFonts w:cstheme="minorHAnsi"/>
        </w:rPr>
      </w:pPr>
    </w:p>
    <w:p w14:paraId="0CCB8A96" w14:textId="77777777" w:rsidR="00214E55" w:rsidRPr="006770F1" w:rsidRDefault="00214E55" w:rsidP="006770F1">
      <w:pPr>
        <w:spacing w:after="0" w:line="240" w:lineRule="auto"/>
        <w:jc w:val="center"/>
        <w:rPr>
          <w:rFonts w:cstheme="minorHAnsi"/>
        </w:rPr>
      </w:pPr>
    </w:p>
    <w:p w14:paraId="77904746" w14:textId="77777777" w:rsidR="00214E55" w:rsidRDefault="00214E55" w:rsidP="006770F1">
      <w:pPr>
        <w:spacing w:after="0" w:line="240" w:lineRule="auto"/>
        <w:jc w:val="center"/>
        <w:rPr>
          <w:rFonts w:cstheme="minorHAnsi"/>
        </w:rPr>
      </w:pPr>
    </w:p>
    <w:p w14:paraId="750B3DC4" w14:textId="77777777" w:rsidR="006770F1" w:rsidRDefault="006770F1" w:rsidP="006770F1">
      <w:pPr>
        <w:spacing w:after="0" w:line="240" w:lineRule="auto"/>
        <w:jc w:val="center"/>
        <w:rPr>
          <w:rFonts w:cstheme="minorHAnsi"/>
        </w:rPr>
      </w:pPr>
    </w:p>
    <w:p w14:paraId="4B4D736D" w14:textId="77777777" w:rsidR="006770F1" w:rsidRDefault="00073E6E" w:rsidP="006770F1">
      <w:pPr>
        <w:spacing w:after="0" w:line="240" w:lineRule="auto"/>
        <w:jc w:val="center"/>
        <w:rPr>
          <w:rFonts w:cstheme="minorHAnsi"/>
        </w:rPr>
      </w:pPr>
      <w:r>
        <w:rPr>
          <w:rFonts w:cstheme="minorHAnsi"/>
          <w:noProof/>
          <w:lang w:eastAsia="en-GB"/>
        </w:rPr>
        <mc:AlternateContent>
          <mc:Choice Requires="wps">
            <w:drawing>
              <wp:anchor distT="0" distB="0" distL="114300" distR="114300" simplePos="0" relativeHeight="251693056" behindDoc="0" locked="0" layoutInCell="1" allowOverlap="1" wp14:anchorId="025E470F" wp14:editId="75D8C650">
                <wp:simplePos x="0" y="0"/>
                <wp:positionH relativeFrom="column">
                  <wp:posOffset>1042035</wp:posOffset>
                </wp:positionH>
                <wp:positionV relativeFrom="paragraph">
                  <wp:posOffset>107950</wp:posOffset>
                </wp:positionV>
                <wp:extent cx="4143375" cy="1295400"/>
                <wp:effectExtent l="38100" t="38100" r="123825" b="114300"/>
                <wp:wrapNone/>
                <wp:docPr id="22" name="Rounded Rectangle 22"/>
                <wp:cNvGraphicFramePr/>
                <a:graphic xmlns:a="http://schemas.openxmlformats.org/drawingml/2006/main">
                  <a:graphicData uri="http://schemas.microsoft.com/office/word/2010/wordprocessingShape">
                    <wps:wsp>
                      <wps:cNvSpPr/>
                      <wps:spPr>
                        <a:xfrm>
                          <a:off x="0" y="0"/>
                          <a:ext cx="4143375" cy="1295400"/>
                        </a:xfrm>
                        <a:prstGeom prst="roundRect">
                          <a:avLst/>
                        </a:prstGeom>
                        <a:solidFill>
                          <a:schemeClr val="accent2"/>
                        </a:soli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A313E8" w14:textId="77777777" w:rsidR="00572CF1" w:rsidRPr="00073E6E" w:rsidRDefault="00572CF1"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 xml:space="preserve">specific </w:t>
                            </w:r>
                            <w:r w:rsidR="00514CBA">
                              <w:rPr>
                                <w:color w:val="000000" w:themeColor="text1"/>
                                <w:sz w:val="28"/>
                                <w:szCs w:val="28"/>
                              </w:rPr>
                              <w:t>interim additional safeguarding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3B085" id="Rounded Rectangle 22" o:spid="_x0000_s1026" style="position:absolute;left:0;text-align:left;margin-left:82.05pt;margin-top:8.5pt;width:326.25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WA9QIAAIQGAAAOAAAAZHJzL2Uyb0RvYy54bWysVd1P2zAQf5+0/8Hy+0gT2gEVKapATJMQ&#10;VC0Tz1fHbqw5tme7Tbu/fmcnDR3jCY0Hc5f7/t1Hr2/2jSI77rw0uqT52YgSrpmppN6U9Mfz/ZdL&#10;SnwAXYEympf0wD29mX3+dN3aKS9MbVTFHUEn2k9bW9I6BDvNMs9q3oA/M5ZrFArjGgjIuk1WOWjR&#10;e6OyYjT6mrXGVdYZxr3Hr3edkM6SfyE4C09CeB6IKinmFtLr0ruObza7hunGga0l69OAD2TRgNQY&#10;dHB1BwHI1sl/XDWSOeONCGfMNJkRQjKeasBq8tGbalY1WJ5qQXC8HWDy/88te9wtHJFVSYuCEg0N&#10;9mhptrriFVkieqA3ihOUIVCt9VPUX9mF6zmPZKx6L1wT/2M9ZJ/APQzg8n0gDD+O8/H5+cWEEoay&#10;vLiajEcJ/uzV3DofvnHTkEiU1MU8YhIJWdg9+IBxUf+oF0N6o2R1L5VKTBwbfqsc2QE2HBjjOqTc&#10;0eovTaU/bIyuOmue5guzSqVvA3erumrJWm3dEhDRyegSSySVjMWcX+Ydg8NXXIziHyWgNrg1QVHi&#10;THiRoU4dj9BFl7HMoZa1AvazA0LZGroCEcIBxF47AWSOySTuJM8s9rDrWqLCQfEYSuklFzgG2Kci&#10;BUkL+BbJvBPVUPEu/uQk/mCRYiaH0bPA1gy+ewfvdSmPE4bQ9vrRtMt7MO5AGcKctvhoPFikyEaH&#10;wbiR2rj3KlPhaCw6fcziBJpIhv163w/82lQH3BfsVppyb9m9xC49gA8LcHg5sKl4DcMTPkKZtqSm&#10;pyipjfv93veojwuNUkpavEQl9b+24Dgl6rvGVb/Kx+N4uhIznlwUyLhTyfpUorfNrcHZz/HuWpbI&#10;qB/UkRTONC94NOcxKopAM4xdUhbckbkN3YXEs8v4fJ7U8FxZCA96ZVl0HgGOE/e8fwFn+4UNuOuP&#10;5ni1YPpmZTvdaKnNfBuMkGmfI8Qdrj30eOrSKPRnOd7SUz5pvf54zP4AAAD//wMAUEsDBBQABgAI&#10;AAAAIQASZFJh3wAAAAoBAAAPAAAAZHJzL2Rvd25yZXYueG1sTI9NS8NAEIbvgv9hGcGb3SRoGmI2&#10;pdTqRVqwCu1xmx2TYHY2ZLdJ/PeOJ73Nyzy8H8Vqtp0YcfCtIwXxIgKBVDnTUq3g4/35LgPhgyaj&#10;O0eo4Bs9rMrrq0Lnxk30huMh1IJNyOdaQRNCn0vpqwat9gvXI/Hv0w1WB5ZDLc2gJza3nUyiKJVW&#10;t8QJje5x02D1dbhYBVv/NG7W00OmX/e75PRSD7vjdqnU7c28fgQRcA5/MPzW5+pQcqezu5DxomOd&#10;3seM8rHkTQxkcZqCOCtIkjgCWRby/4TyBwAA//8DAFBLAQItABQABgAIAAAAIQC2gziS/gAAAOEB&#10;AAATAAAAAAAAAAAAAAAAAAAAAABbQ29udGVudF9UeXBlc10ueG1sUEsBAi0AFAAGAAgAAAAhADj9&#10;If/WAAAAlAEAAAsAAAAAAAAAAAAAAAAALwEAAF9yZWxzLy5yZWxzUEsBAi0AFAAGAAgAAAAhANq+&#10;lYD1AgAAhAYAAA4AAAAAAAAAAAAAAAAALgIAAGRycy9lMm9Eb2MueG1sUEsBAi0AFAAGAAgAAAAh&#10;ABJkUmHfAAAACgEAAA8AAAAAAAAAAAAAAAAATwUAAGRycy9kb3ducmV2LnhtbFBLBQYAAAAABAAE&#10;APMAAABbBgAAAAA=&#10;" fillcolor="#ed7d31 [3205]" strokecolor="#ed7d31 [3205]" strokeweight="1pt">
                <v:stroke joinstyle="miter"/>
                <v:shadow on="t" color="black" opacity="26214f" origin="-.5,-.5" offset=".74836mm,.74836mm"/>
                <v:textbox>
                  <w:txbxContent>
                    <w:p w:rsidR="00572CF1" w:rsidRPr="00073E6E" w:rsidRDefault="00572CF1"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 xml:space="preserve">specific </w:t>
                      </w:r>
                      <w:r w:rsidR="00514CBA">
                        <w:rPr>
                          <w:color w:val="000000" w:themeColor="text1"/>
                          <w:sz w:val="28"/>
                          <w:szCs w:val="28"/>
                        </w:rPr>
                        <w:t>interim additional safeguarding procedures</w:t>
                      </w:r>
                    </w:p>
                  </w:txbxContent>
                </v:textbox>
              </v:roundrect>
            </w:pict>
          </mc:Fallback>
        </mc:AlternateContent>
      </w:r>
    </w:p>
    <w:p w14:paraId="7551F3BD" w14:textId="77777777" w:rsidR="006770F1" w:rsidRDefault="006770F1" w:rsidP="006770F1">
      <w:pPr>
        <w:spacing w:after="0" w:line="240" w:lineRule="auto"/>
        <w:jc w:val="center"/>
        <w:rPr>
          <w:rFonts w:cstheme="minorHAnsi"/>
        </w:rPr>
      </w:pPr>
    </w:p>
    <w:p w14:paraId="64007D03" w14:textId="77777777" w:rsidR="006770F1" w:rsidRPr="006770F1" w:rsidRDefault="006770F1" w:rsidP="006770F1">
      <w:pPr>
        <w:spacing w:after="0" w:line="240" w:lineRule="auto"/>
        <w:jc w:val="center"/>
        <w:rPr>
          <w:rFonts w:cstheme="minorHAnsi"/>
        </w:rPr>
      </w:pPr>
    </w:p>
    <w:p w14:paraId="01C8D6E7" w14:textId="77777777" w:rsidR="00214E55" w:rsidRPr="006770F1" w:rsidRDefault="00214E55" w:rsidP="006770F1">
      <w:pPr>
        <w:spacing w:after="0" w:line="240" w:lineRule="auto"/>
        <w:jc w:val="center"/>
        <w:rPr>
          <w:rFonts w:cstheme="minorHAnsi"/>
        </w:rPr>
      </w:pPr>
    </w:p>
    <w:p w14:paraId="10E9043C" w14:textId="77777777" w:rsidR="00214E55" w:rsidRPr="006770F1" w:rsidRDefault="00214E55" w:rsidP="006770F1">
      <w:pPr>
        <w:spacing w:after="0" w:line="240" w:lineRule="auto"/>
        <w:jc w:val="center"/>
        <w:rPr>
          <w:rFonts w:cstheme="minorHAnsi"/>
        </w:rPr>
      </w:pPr>
    </w:p>
    <w:p w14:paraId="56541AA2" w14:textId="77777777" w:rsidR="00214E55" w:rsidRPr="006770F1" w:rsidRDefault="005D7507" w:rsidP="006770F1">
      <w:pPr>
        <w:spacing w:after="0" w:line="240" w:lineRule="auto"/>
        <w:jc w:val="center"/>
        <w:rPr>
          <w:rFonts w:cstheme="minorHAnsi"/>
        </w:rPr>
      </w:pPr>
      <w:r>
        <w:rPr>
          <w:rFonts w:cstheme="minorHAnsi"/>
          <w:noProof/>
          <w:sz w:val="24"/>
          <w:szCs w:val="24"/>
          <w:lang w:eastAsia="en-GB"/>
        </w:rPr>
        <w:t xml:space="preserve"> </w:t>
      </w:r>
    </w:p>
    <w:p w14:paraId="738EA977" w14:textId="77777777" w:rsidR="00214E55" w:rsidRPr="006770F1" w:rsidRDefault="00214E55" w:rsidP="006770F1">
      <w:pPr>
        <w:spacing w:after="0" w:line="240" w:lineRule="auto"/>
        <w:jc w:val="center"/>
        <w:rPr>
          <w:rFonts w:cstheme="minorHAnsi"/>
        </w:rPr>
      </w:pPr>
    </w:p>
    <w:p w14:paraId="43083AA8" w14:textId="77777777" w:rsidR="005E14AB" w:rsidRPr="006770F1" w:rsidRDefault="005E14AB" w:rsidP="006770F1">
      <w:pPr>
        <w:spacing w:after="0" w:line="240" w:lineRule="auto"/>
        <w:rPr>
          <w:rFonts w:cstheme="minorHAnsi"/>
        </w:rPr>
        <w:sectPr w:rsidR="005E14AB" w:rsidRPr="006770F1" w:rsidSect="00DD3E87">
          <w:headerReference w:type="default" r:id="rId12"/>
          <w:footerReference w:type="default" r:id="rId13"/>
          <w:headerReference w:type="first" r:id="rId14"/>
          <w:pgSz w:w="11906" w:h="16838"/>
          <w:pgMar w:top="1134" w:right="1134" w:bottom="1021" w:left="1134" w:header="709" w:footer="709" w:gutter="0"/>
          <w:cols w:space="708"/>
          <w:titlePg/>
          <w:docGrid w:linePitch="360"/>
        </w:sectPr>
      </w:pPr>
    </w:p>
    <w:p w14:paraId="2DBF25C2" w14:textId="77777777" w:rsidR="005E14AB" w:rsidRDefault="005E14AB" w:rsidP="006770F1">
      <w:pPr>
        <w:spacing w:after="0" w:line="240" w:lineRule="auto"/>
        <w:rPr>
          <w:rFonts w:cstheme="minorHAnsi"/>
        </w:rPr>
      </w:pPr>
    </w:p>
    <w:p w14:paraId="19185E71" w14:textId="77777777" w:rsidR="00A646A9" w:rsidRDefault="00A646A9" w:rsidP="006770F1">
      <w:pPr>
        <w:spacing w:after="0" w:line="240" w:lineRule="auto"/>
        <w:rPr>
          <w:rFonts w:cstheme="minorHAnsi"/>
        </w:rPr>
      </w:pPr>
    </w:p>
    <w:p w14:paraId="56EBDC28" w14:textId="77777777" w:rsidR="00A646A9" w:rsidRPr="006770F1" w:rsidRDefault="00A646A9" w:rsidP="006770F1">
      <w:pPr>
        <w:spacing w:after="0" w:line="240" w:lineRule="auto"/>
        <w:rPr>
          <w:rFonts w:cstheme="minorHAnsi"/>
        </w:rPr>
      </w:pPr>
    </w:p>
    <w:p w14:paraId="3169D2D5" w14:textId="77777777" w:rsidR="005E14AB" w:rsidRDefault="005E14AB" w:rsidP="006770F1">
      <w:pPr>
        <w:spacing w:after="0" w:line="240" w:lineRule="auto"/>
        <w:rPr>
          <w:rFonts w:cstheme="minorHAnsi"/>
        </w:rPr>
      </w:pPr>
    </w:p>
    <w:p w14:paraId="43CA0939" w14:textId="77777777" w:rsidR="006770F1" w:rsidRDefault="006770F1" w:rsidP="006770F1">
      <w:pPr>
        <w:spacing w:after="0" w:line="240" w:lineRule="auto"/>
        <w:rPr>
          <w:rFonts w:cstheme="minorHAnsi"/>
        </w:rPr>
      </w:pPr>
    </w:p>
    <w:p w14:paraId="38D0B35D" w14:textId="77777777" w:rsidR="006770F1" w:rsidRPr="006770F1" w:rsidRDefault="006770F1" w:rsidP="006770F1">
      <w:pPr>
        <w:spacing w:after="0" w:line="240" w:lineRule="auto"/>
        <w:rPr>
          <w:rFonts w:cstheme="minorHAnsi"/>
        </w:rPr>
      </w:pPr>
    </w:p>
    <w:p w14:paraId="397DC097" w14:textId="77777777" w:rsidR="005E14AB" w:rsidRPr="006770F1" w:rsidRDefault="005E14AB" w:rsidP="006770F1">
      <w:pPr>
        <w:spacing w:after="0" w:line="240" w:lineRule="auto"/>
        <w:rPr>
          <w:rFonts w:cstheme="minorHAnsi"/>
          <w:sz w:val="24"/>
          <w:szCs w:val="24"/>
        </w:rPr>
      </w:pPr>
    </w:p>
    <w:p w14:paraId="28523779" w14:textId="77777777" w:rsidR="005E14AB" w:rsidRPr="006770F1" w:rsidRDefault="005E14AB" w:rsidP="006770F1">
      <w:pPr>
        <w:pStyle w:val="DefaultText"/>
        <w:rPr>
          <w:rFonts w:asciiTheme="minorHAnsi" w:hAnsiTheme="minorHAnsi" w:cstheme="minorHAnsi"/>
          <w:b/>
          <w:sz w:val="28"/>
          <w:szCs w:val="28"/>
        </w:rPr>
      </w:pPr>
      <w:r w:rsidRPr="006770F1">
        <w:rPr>
          <w:rFonts w:asciiTheme="minorHAnsi" w:hAnsiTheme="minorHAnsi" w:cstheme="minorHAnsi"/>
          <w:b/>
          <w:noProof/>
          <w:sz w:val="28"/>
          <w:szCs w:val="28"/>
          <w:lang w:eastAsia="en-GB"/>
        </w:rPr>
        <mc:AlternateContent>
          <mc:Choice Requires="wps">
            <w:drawing>
              <wp:anchor distT="0" distB="0" distL="114300" distR="114300" simplePos="0" relativeHeight="251659264" behindDoc="0" locked="0" layoutInCell="1" allowOverlap="1" wp14:anchorId="183CF04A" wp14:editId="74DB0FC9">
                <wp:simplePos x="0" y="0"/>
                <wp:positionH relativeFrom="column">
                  <wp:posOffset>562610</wp:posOffset>
                </wp:positionH>
                <wp:positionV relativeFrom="paragraph">
                  <wp:posOffset>110490</wp:posOffset>
                </wp:positionV>
                <wp:extent cx="4795520" cy="5029200"/>
                <wp:effectExtent l="45085" t="45085" r="121920" b="11684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7D7AF5A4" w14:textId="77777777" w:rsidR="00572CF1" w:rsidRDefault="00572CF1" w:rsidP="005E14AB">
                            <w:pPr>
                              <w:tabs>
                                <w:tab w:val="left" w:pos="4536"/>
                              </w:tabs>
                              <w:rPr>
                                <w:sz w:val="28"/>
                                <w:szCs w:val="28"/>
                              </w:rPr>
                            </w:pPr>
                          </w:p>
                          <w:p w14:paraId="712E918E" w14:textId="77777777" w:rsidR="00572CF1" w:rsidRPr="007F68BF" w:rsidRDefault="00572CF1"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14:paraId="2292F3E4" w14:textId="77777777" w:rsidR="00572CF1" w:rsidRDefault="00572CF1" w:rsidP="005E14AB">
                            <w:pPr>
                              <w:tabs>
                                <w:tab w:val="left" w:pos="4536"/>
                              </w:tabs>
                              <w:spacing w:after="0" w:line="240" w:lineRule="auto"/>
                              <w:rPr>
                                <w:rFonts w:ascii="Calibri" w:hAnsi="Calibri"/>
                                <w:sz w:val="28"/>
                                <w:szCs w:val="28"/>
                              </w:rPr>
                            </w:pPr>
                          </w:p>
                          <w:p w14:paraId="7AA33CAE" w14:textId="77777777" w:rsidR="00572CF1" w:rsidRPr="001C251B" w:rsidRDefault="00572CF1"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John Wm Stephens, CEO</w:t>
                            </w:r>
                            <w:r>
                              <w:rPr>
                                <w:rFonts w:ascii="Calibri" w:hAnsi="Calibri"/>
                                <w:sz w:val="28"/>
                                <w:szCs w:val="28"/>
                              </w:rPr>
                              <w:tab/>
                            </w:r>
                          </w:p>
                          <w:p w14:paraId="635BCAA8" w14:textId="77777777" w:rsidR="00572CF1" w:rsidRDefault="00572CF1" w:rsidP="005E14AB">
                            <w:pPr>
                              <w:tabs>
                                <w:tab w:val="left" w:pos="4536"/>
                              </w:tabs>
                              <w:spacing w:after="0" w:line="240" w:lineRule="auto"/>
                              <w:rPr>
                                <w:rFonts w:ascii="Calibri" w:hAnsi="Calibri"/>
                                <w:sz w:val="28"/>
                                <w:szCs w:val="28"/>
                              </w:rPr>
                            </w:pPr>
                          </w:p>
                          <w:p w14:paraId="537A7B27" w14:textId="77777777" w:rsidR="00572CF1" w:rsidRPr="001C251B" w:rsidRDefault="00572CF1" w:rsidP="005E14AB">
                            <w:pPr>
                              <w:tabs>
                                <w:tab w:val="left" w:pos="4536"/>
                              </w:tabs>
                              <w:spacing w:after="0" w:line="240" w:lineRule="auto"/>
                              <w:ind w:left="4530" w:hanging="4530"/>
                              <w:rPr>
                                <w:rFonts w:ascii="Calibri" w:hAnsi="Calibri"/>
                                <w:b/>
                                <w:sz w:val="28"/>
                                <w:szCs w:val="28"/>
                              </w:rPr>
                            </w:pPr>
                            <w:r>
                              <w:rPr>
                                <w:rFonts w:ascii="Calibri" w:hAnsi="Calibri"/>
                                <w:sz w:val="28"/>
                                <w:szCs w:val="28"/>
                              </w:rPr>
                              <w:t xml:space="preserve">Authorised </w:t>
                            </w:r>
                            <w:r w:rsidR="006A2E35">
                              <w:rPr>
                                <w:rFonts w:ascii="Calibri" w:hAnsi="Calibri"/>
                                <w:sz w:val="28"/>
                                <w:szCs w:val="28"/>
                              </w:rPr>
                              <w:t>by</w:t>
                            </w:r>
                            <w:r>
                              <w:rPr>
                                <w:rFonts w:ascii="Calibri" w:hAnsi="Calibri"/>
                                <w:sz w:val="28"/>
                                <w:szCs w:val="28"/>
                              </w:rPr>
                              <w:t>:</w:t>
                            </w:r>
                            <w:r>
                              <w:rPr>
                                <w:rFonts w:ascii="Calibri" w:hAnsi="Calibri"/>
                                <w:sz w:val="28"/>
                                <w:szCs w:val="28"/>
                              </w:rPr>
                              <w:tab/>
                              <w:t xml:space="preserve">Emergency implementation in response to Government guidance </w:t>
                            </w:r>
                          </w:p>
                          <w:p w14:paraId="1CD36521" w14:textId="77777777" w:rsidR="00572CF1" w:rsidRPr="007F68BF" w:rsidRDefault="00572CF1" w:rsidP="00572CF1">
                            <w:pPr>
                              <w:tabs>
                                <w:tab w:val="left" w:pos="4536"/>
                              </w:tabs>
                              <w:spacing w:after="0" w:line="240" w:lineRule="auto"/>
                              <w:ind w:left="4530" w:hanging="4530"/>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ab/>
                              <w:t>In response to updates</w:t>
                            </w:r>
                          </w:p>
                          <w:p w14:paraId="74DB7448" w14:textId="77777777" w:rsidR="00572CF1" w:rsidRPr="001C251B" w:rsidRDefault="00572CF1" w:rsidP="005E14AB">
                            <w:pPr>
                              <w:tabs>
                                <w:tab w:val="left" w:pos="4536"/>
                              </w:tabs>
                              <w:spacing w:after="0" w:line="240" w:lineRule="auto"/>
                              <w:ind w:left="4536" w:hanging="4536"/>
                              <w:rPr>
                                <w:rFonts w:ascii="Calibri" w:hAnsi="Calibri"/>
                                <w:sz w:val="28"/>
                                <w:szCs w:val="28"/>
                              </w:rPr>
                            </w:pPr>
                          </w:p>
                          <w:p w14:paraId="2208F16F" w14:textId="77777777" w:rsidR="00572CF1" w:rsidRDefault="00572CF1"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4C22EBCA" w14:textId="77777777" w:rsidR="00572CF1" w:rsidRDefault="00572CF1" w:rsidP="005E14AB">
                            <w:pPr>
                              <w:tabs>
                                <w:tab w:val="left" w:pos="4536"/>
                              </w:tabs>
                              <w:spacing w:after="0" w:line="240" w:lineRule="auto"/>
                              <w:ind w:left="4536" w:hanging="4536"/>
                              <w:rPr>
                                <w:rFonts w:ascii="Calibri" w:hAnsi="Calibri"/>
                                <w:b/>
                                <w:sz w:val="28"/>
                                <w:szCs w:val="28"/>
                              </w:rPr>
                            </w:pPr>
                          </w:p>
                          <w:p w14:paraId="72BC949F" w14:textId="77777777" w:rsidR="00572CF1" w:rsidRPr="00EF4557" w:rsidRDefault="00572CF1"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52D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44.3pt;margin-top:8.7pt;width:377.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nOigIAACAFAAAOAAAAZHJzL2Uyb0RvYy54bWysVF1v0zAUfUfiP1h+Z0lL+hUtnaaNIqQB&#10;kwbi+dZxEgvHNtdu0/HruXa6rnxISIhEinxz7XvPOT725dWh12wv0StrKj65yDmTRthambbinz9t&#10;Xi058wFMDdoaWfFH6fnV+uWLy8GVcmo7q2uJjIoYXw6u4l0IrswyLzrZg7+wThpKNhZ7CBRim9UI&#10;A1XvdTbN83k2WKwdWiG9p7+3Y5KvU/2mkSJ8bBovA9MVJ2whfTF9t/GbrS+hbBFcp8QRBvwDih6U&#10;oaanUrcQgO1Q/VaqVwKtt024ELbPbNMoIRMHYjPJf2Hz0IGTiQuJ491JJv//yooP+3tkqq54wZmB&#10;nrZoo+0gOsBQsmsdJBoIkt2PErMiKjY4X9LCB3ePkbN3d1Z89czYmw5MK68R7dBJqAnnJM7PfloQ&#10;A09L2XZ4b2tqCLtgk3iHBvtYkGRhh7RHj6c9kofABP0sFqvZbEpbKSg3y6crckHqAeXTcoc+vJW2&#10;Z3FQ8Yb4EDAMJzZHMqkn7O98iBihfFqXOFmt6o3SOgXYbm80sj2QizbpObb059O0YUPFF/OI6C81&#10;Fqt5Mf9TjV6R4kyrvuLLPD5xEpRRzTemTuMASo9jwqxNTMvkdCISA7ujEg9dPbBaRf6TfLGYv+YU&#10;ke+ni7EqA93SgRUBOUMbvqjQJbdFvRP2c8rLPL6jXNp1MAoxe4JHMPw4Pcl46p+iM2jJBnHnRweF&#10;w/aQnJc8El2xtfUj+YLwpM2na4UGncXvnA10RCvuv+0AJWf6nSFvrSZFEc90CorZIroCzzPb8wwY&#10;QaUqHjgbhzdhvAd2DlXbRaESQ2OvyY+NSqZ4RnV0MR3DROt4ZcRzfh6nWc8X2/oHAAAA//8DAFBL&#10;AwQUAAYACAAAACEAiez2oN0AAAAJAQAADwAAAGRycy9kb3ducmV2LnhtbEyPzU7DMBCE70i8g7VI&#10;3KhNidoQ4lRQoFdoywO48TaJGq+j2Pnh7VlOcNvdGc1+k29m14oR+9B40nC/UCCQSm8bqjR8Hd/v&#10;UhAhGrKm9YQavjHApri+yk1m/UR7HA+xEhxCITMa6hi7TMpQ1uhMWPgOibWz752JvPaVtL2ZONy1&#10;cqnUSjrTEH+oTYfbGsvLYXAaluNumN7UTh73F/ey7dYf8+vnWevbm/n5CUTEOf6Z4Ref0aFgppMf&#10;yAbRakjTFTv5vk5AsJ4mD1zlxIN6TEAWufzfoPgBAAD//wMAUEsBAi0AFAAGAAgAAAAhALaDOJL+&#10;AAAA4QEAABMAAAAAAAAAAAAAAAAAAAAAAFtDb250ZW50X1R5cGVzXS54bWxQSwECLQAUAAYACAAA&#10;ACEAOP0h/9YAAACUAQAACwAAAAAAAAAAAAAAAAAvAQAAX3JlbHMvLnJlbHNQSwECLQAUAAYACAAA&#10;ACEAsZ9ZzooCAAAgBQAADgAAAAAAAAAAAAAAAAAuAgAAZHJzL2Uyb0RvYy54bWxQSwECLQAUAAYA&#10;CAAAACEAiez2oN0AAAAJAQAADwAAAAAAAAAAAAAAAADkBAAAZHJzL2Rvd25yZXYueG1sUEsFBgAA&#10;AAAEAAQA8wAAAO4FAAAAAA==&#10;" strokecolor="#f79646" strokeweight="6pt">
                <v:shadow on="t" opacity=".5" offset="6pt,6pt"/>
                <v:textbox>
                  <w:txbxContent>
                    <w:p w:rsidR="00572CF1" w:rsidRDefault="00572CF1" w:rsidP="005E14AB">
                      <w:pPr>
                        <w:tabs>
                          <w:tab w:val="left" w:pos="4536"/>
                        </w:tabs>
                        <w:rPr>
                          <w:sz w:val="28"/>
                          <w:szCs w:val="28"/>
                        </w:rPr>
                      </w:pPr>
                    </w:p>
                    <w:p w:rsidR="00572CF1" w:rsidRPr="007F68BF" w:rsidRDefault="00572CF1"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rsidR="00572CF1" w:rsidRDefault="00572CF1" w:rsidP="005E14AB">
                      <w:pPr>
                        <w:tabs>
                          <w:tab w:val="left" w:pos="4536"/>
                        </w:tabs>
                        <w:spacing w:after="0" w:line="240" w:lineRule="auto"/>
                        <w:rPr>
                          <w:rFonts w:ascii="Calibri" w:hAnsi="Calibri"/>
                          <w:sz w:val="28"/>
                          <w:szCs w:val="28"/>
                        </w:rPr>
                      </w:pPr>
                    </w:p>
                    <w:p w:rsidR="00572CF1" w:rsidRPr="001C251B" w:rsidRDefault="00572CF1"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John Wm Stephens, CEO</w:t>
                      </w:r>
                      <w:r>
                        <w:rPr>
                          <w:rFonts w:ascii="Calibri" w:hAnsi="Calibri"/>
                          <w:sz w:val="28"/>
                          <w:szCs w:val="28"/>
                        </w:rPr>
                        <w:tab/>
                      </w:r>
                    </w:p>
                    <w:p w:rsidR="00572CF1" w:rsidRDefault="00572CF1" w:rsidP="005E14AB">
                      <w:pPr>
                        <w:tabs>
                          <w:tab w:val="left" w:pos="4536"/>
                        </w:tabs>
                        <w:spacing w:after="0" w:line="240" w:lineRule="auto"/>
                        <w:rPr>
                          <w:rFonts w:ascii="Calibri" w:hAnsi="Calibri"/>
                          <w:sz w:val="28"/>
                          <w:szCs w:val="28"/>
                        </w:rPr>
                      </w:pPr>
                    </w:p>
                    <w:p w:rsidR="00572CF1" w:rsidRPr="001C251B" w:rsidRDefault="00572CF1" w:rsidP="005E14AB">
                      <w:pPr>
                        <w:tabs>
                          <w:tab w:val="left" w:pos="4536"/>
                        </w:tabs>
                        <w:spacing w:after="0" w:line="240" w:lineRule="auto"/>
                        <w:ind w:left="4530" w:hanging="4530"/>
                        <w:rPr>
                          <w:rFonts w:ascii="Calibri" w:hAnsi="Calibri"/>
                          <w:b/>
                          <w:sz w:val="28"/>
                          <w:szCs w:val="28"/>
                        </w:rPr>
                      </w:pPr>
                      <w:r>
                        <w:rPr>
                          <w:rFonts w:ascii="Calibri" w:hAnsi="Calibri"/>
                          <w:sz w:val="28"/>
                          <w:szCs w:val="28"/>
                        </w:rPr>
                        <w:t xml:space="preserve">Authorised </w:t>
                      </w:r>
                      <w:r w:rsidR="006A2E35">
                        <w:rPr>
                          <w:rFonts w:ascii="Calibri" w:hAnsi="Calibri"/>
                          <w:sz w:val="28"/>
                          <w:szCs w:val="28"/>
                        </w:rPr>
                        <w:t>by</w:t>
                      </w:r>
                      <w:r>
                        <w:rPr>
                          <w:rFonts w:ascii="Calibri" w:hAnsi="Calibri"/>
                          <w:sz w:val="28"/>
                          <w:szCs w:val="28"/>
                        </w:rPr>
                        <w:t>:</w:t>
                      </w:r>
                      <w:r>
                        <w:rPr>
                          <w:rFonts w:ascii="Calibri" w:hAnsi="Calibri"/>
                          <w:sz w:val="28"/>
                          <w:szCs w:val="28"/>
                        </w:rPr>
                        <w:tab/>
                        <w:t xml:space="preserve">Emergency implementation in response to Government guidance </w:t>
                      </w:r>
                    </w:p>
                    <w:p w:rsidR="00572CF1" w:rsidRPr="007F68BF" w:rsidRDefault="00572CF1" w:rsidP="00572CF1">
                      <w:pPr>
                        <w:tabs>
                          <w:tab w:val="left" w:pos="4536"/>
                        </w:tabs>
                        <w:spacing w:after="0" w:line="240" w:lineRule="auto"/>
                        <w:ind w:left="4530" w:hanging="4530"/>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ab/>
                        <w:t>In response to updates</w:t>
                      </w:r>
                    </w:p>
                    <w:p w:rsidR="00572CF1" w:rsidRPr="001C251B" w:rsidRDefault="00572CF1" w:rsidP="005E14AB">
                      <w:pPr>
                        <w:tabs>
                          <w:tab w:val="left" w:pos="4536"/>
                        </w:tabs>
                        <w:spacing w:after="0" w:line="240" w:lineRule="auto"/>
                        <w:ind w:left="4536" w:hanging="4536"/>
                        <w:rPr>
                          <w:rFonts w:ascii="Calibri" w:hAnsi="Calibri"/>
                          <w:sz w:val="28"/>
                          <w:szCs w:val="28"/>
                        </w:rPr>
                      </w:pPr>
                    </w:p>
                    <w:p w:rsidR="00572CF1" w:rsidRDefault="00572CF1"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rsidR="00572CF1" w:rsidRDefault="00572CF1" w:rsidP="005E14AB">
                      <w:pPr>
                        <w:tabs>
                          <w:tab w:val="left" w:pos="4536"/>
                        </w:tabs>
                        <w:spacing w:after="0" w:line="240" w:lineRule="auto"/>
                        <w:ind w:left="4536" w:hanging="4536"/>
                        <w:rPr>
                          <w:rFonts w:ascii="Calibri" w:hAnsi="Calibri"/>
                          <w:b/>
                          <w:sz w:val="28"/>
                          <w:szCs w:val="28"/>
                        </w:rPr>
                      </w:pPr>
                    </w:p>
                    <w:p w:rsidR="00572CF1" w:rsidRPr="00EF4557" w:rsidRDefault="00572CF1"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v:textbox>
              </v:shape>
            </w:pict>
          </mc:Fallback>
        </mc:AlternateContent>
      </w:r>
    </w:p>
    <w:p w14:paraId="7526F5E5" w14:textId="77777777" w:rsidR="005E14AB" w:rsidRPr="006770F1" w:rsidRDefault="005E14AB" w:rsidP="006770F1">
      <w:pPr>
        <w:pStyle w:val="DefaultText"/>
        <w:rPr>
          <w:rFonts w:asciiTheme="minorHAnsi" w:hAnsiTheme="minorHAnsi" w:cstheme="minorHAnsi"/>
          <w:b/>
          <w:sz w:val="28"/>
          <w:szCs w:val="28"/>
        </w:rPr>
      </w:pPr>
    </w:p>
    <w:p w14:paraId="72B44355" w14:textId="77777777" w:rsidR="005E14AB" w:rsidRPr="006770F1" w:rsidRDefault="005E14AB" w:rsidP="006770F1">
      <w:pPr>
        <w:pStyle w:val="DefaultText"/>
        <w:rPr>
          <w:rFonts w:asciiTheme="minorHAnsi" w:hAnsiTheme="minorHAnsi" w:cstheme="minorHAnsi"/>
          <w:b/>
          <w:sz w:val="28"/>
          <w:szCs w:val="28"/>
        </w:rPr>
      </w:pPr>
    </w:p>
    <w:p w14:paraId="0887F883" w14:textId="77777777" w:rsidR="005E14AB" w:rsidRPr="006770F1" w:rsidRDefault="005E14AB" w:rsidP="006770F1">
      <w:pPr>
        <w:pStyle w:val="DefaultText"/>
        <w:rPr>
          <w:rFonts w:asciiTheme="minorHAnsi" w:hAnsiTheme="minorHAnsi" w:cstheme="minorHAnsi"/>
          <w:b/>
          <w:sz w:val="28"/>
          <w:szCs w:val="28"/>
        </w:rPr>
      </w:pPr>
    </w:p>
    <w:p w14:paraId="63556AF7" w14:textId="77777777" w:rsidR="005E14AB" w:rsidRPr="006770F1" w:rsidRDefault="005E14AB" w:rsidP="006770F1">
      <w:pPr>
        <w:pStyle w:val="DefaultText"/>
        <w:rPr>
          <w:rFonts w:asciiTheme="minorHAnsi" w:hAnsiTheme="minorHAnsi" w:cstheme="minorHAnsi"/>
          <w:b/>
          <w:sz w:val="28"/>
          <w:szCs w:val="28"/>
        </w:rPr>
      </w:pPr>
    </w:p>
    <w:p w14:paraId="5EF57A78" w14:textId="77777777" w:rsidR="005E14AB" w:rsidRPr="006770F1" w:rsidRDefault="005E14AB" w:rsidP="006770F1">
      <w:pPr>
        <w:pStyle w:val="DefaultText"/>
        <w:rPr>
          <w:rFonts w:asciiTheme="minorHAnsi" w:hAnsiTheme="minorHAnsi" w:cstheme="minorHAnsi"/>
          <w:b/>
          <w:sz w:val="28"/>
          <w:szCs w:val="28"/>
        </w:rPr>
      </w:pPr>
    </w:p>
    <w:p w14:paraId="0A682749" w14:textId="77777777" w:rsidR="005E14AB" w:rsidRPr="006770F1" w:rsidRDefault="005E14AB" w:rsidP="006770F1">
      <w:pPr>
        <w:pStyle w:val="DefaultText"/>
        <w:rPr>
          <w:rFonts w:asciiTheme="minorHAnsi" w:hAnsiTheme="minorHAnsi" w:cstheme="minorHAnsi"/>
          <w:b/>
          <w:sz w:val="28"/>
          <w:szCs w:val="28"/>
        </w:rPr>
      </w:pPr>
    </w:p>
    <w:p w14:paraId="58B7DF41" w14:textId="77777777" w:rsidR="005E14AB" w:rsidRPr="006770F1" w:rsidRDefault="005E14AB" w:rsidP="006770F1">
      <w:pPr>
        <w:pStyle w:val="DefaultText"/>
        <w:rPr>
          <w:rFonts w:asciiTheme="minorHAnsi" w:hAnsiTheme="minorHAnsi" w:cstheme="minorHAnsi"/>
          <w:b/>
          <w:sz w:val="28"/>
          <w:szCs w:val="28"/>
        </w:rPr>
      </w:pPr>
    </w:p>
    <w:p w14:paraId="20FCA23F" w14:textId="77777777" w:rsidR="005E14AB" w:rsidRPr="006770F1" w:rsidRDefault="005E14AB" w:rsidP="006770F1">
      <w:pPr>
        <w:pStyle w:val="DefaultText"/>
        <w:rPr>
          <w:rFonts w:asciiTheme="minorHAnsi" w:hAnsiTheme="minorHAnsi" w:cstheme="minorHAnsi"/>
          <w:b/>
          <w:sz w:val="28"/>
          <w:szCs w:val="28"/>
        </w:rPr>
      </w:pPr>
    </w:p>
    <w:p w14:paraId="16E9185E" w14:textId="77777777" w:rsidR="005E14AB" w:rsidRPr="006770F1" w:rsidRDefault="005E14AB" w:rsidP="006770F1">
      <w:pPr>
        <w:pStyle w:val="DefaultText"/>
        <w:rPr>
          <w:rFonts w:asciiTheme="minorHAnsi" w:hAnsiTheme="minorHAnsi" w:cstheme="minorHAnsi"/>
          <w:b/>
          <w:sz w:val="28"/>
          <w:szCs w:val="28"/>
        </w:rPr>
      </w:pPr>
    </w:p>
    <w:p w14:paraId="07587A96" w14:textId="77777777" w:rsidR="005E14AB" w:rsidRPr="006770F1" w:rsidRDefault="005E14AB" w:rsidP="006770F1">
      <w:pPr>
        <w:pStyle w:val="DefaultText"/>
        <w:rPr>
          <w:rFonts w:asciiTheme="minorHAnsi" w:hAnsiTheme="minorHAnsi" w:cstheme="minorHAnsi"/>
          <w:b/>
          <w:sz w:val="28"/>
          <w:szCs w:val="28"/>
        </w:rPr>
      </w:pPr>
    </w:p>
    <w:p w14:paraId="686374F4" w14:textId="77777777" w:rsidR="005E14AB" w:rsidRPr="006770F1" w:rsidRDefault="005E14AB" w:rsidP="006770F1">
      <w:pPr>
        <w:pStyle w:val="DefaultText"/>
        <w:rPr>
          <w:rFonts w:asciiTheme="minorHAnsi" w:hAnsiTheme="minorHAnsi" w:cstheme="minorHAnsi"/>
          <w:b/>
          <w:sz w:val="28"/>
          <w:szCs w:val="28"/>
        </w:rPr>
      </w:pPr>
    </w:p>
    <w:p w14:paraId="4A8A91C7" w14:textId="77777777" w:rsidR="005E14AB" w:rsidRPr="006770F1" w:rsidRDefault="005E14AB" w:rsidP="006770F1">
      <w:pPr>
        <w:pStyle w:val="DefaultText"/>
        <w:rPr>
          <w:rFonts w:asciiTheme="minorHAnsi" w:hAnsiTheme="minorHAnsi" w:cstheme="minorHAnsi"/>
          <w:b/>
          <w:sz w:val="28"/>
          <w:szCs w:val="28"/>
        </w:rPr>
      </w:pPr>
    </w:p>
    <w:p w14:paraId="410750AA" w14:textId="77777777" w:rsidR="005E14AB" w:rsidRPr="006770F1" w:rsidRDefault="005E14AB" w:rsidP="006770F1">
      <w:pPr>
        <w:pStyle w:val="DefaultText"/>
        <w:rPr>
          <w:rFonts w:asciiTheme="minorHAnsi" w:hAnsiTheme="minorHAnsi" w:cstheme="minorHAnsi"/>
          <w:b/>
          <w:sz w:val="28"/>
          <w:szCs w:val="28"/>
        </w:rPr>
      </w:pPr>
    </w:p>
    <w:p w14:paraId="50AE6DA3" w14:textId="77777777" w:rsidR="005E14AB" w:rsidRPr="006770F1" w:rsidRDefault="005E14AB" w:rsidP="006770F1">
      <w:pPr>
        <w:pStyle w:val="DefaultText"/>
        <w:rPr>
          <w:rFonts w:asciiTheme="minorHAnsi" w:hAnsiTheme="minorHAnsi" w:cstheme="minorHAnsi"/>
          <w:b/>
          <w:sz w:val="28"/>
          <w:szCs w:val="28"/>
        </w:rPr>
      </w:pPr>
    </w:p>
    <w:p w14:paraId="4EB0E4EC" w14:textId="77777777" w:rsidR="005E14AB" w:rsidRPr="006770F1" w:rsidRDefault="005E14AB" w:rsidP="006770F1">
      <w:pPr>
        <w:pStyle w:val="DefaultText"/>
        <w:rPr>
          <w:rFonts w:asciiTheme="minorHAnsi" w:hAnsiTheme="minorHAnsi" w:cstheme="minorHAnsi"/>
          <w:b/>
          <w:sz w:val="28"/>
          <w:szCs w:val="28"/>
        </w:rPr>
      </w:pPr>
    </w:p>
    <w:p w14:paraId="734B2259" w14:textId="77777777" w:rsidR="005E14AB" w:rsidRPr="006770F1" w:rsidRDefault="005E14AB" w:rsidP="006770F1">
      <w:pPr>
        <w:pStyle w:val="DefaultText"/>
        <w:rPr>
          <w:rFonts w:asciiTheme="minorHAnsi" w:hAnsiTheme="minorHAnsi" w:cstheme="minorHAnsi"/>
          <w:b/>
          <w:sz w:val="28"/>
          <w:szCs w:val="28"/>
        </w:rPr>
      </w:pPr>
    </w:p>
    <w:p w14:paraId="2471B0C3" w14:textId="77777777" w:rsidR="005E14AB" w:rsidRPr="006770F1" w:rsidRDefault="005E14AB" w:rsidP="006770F1">
      <w:pPr>
        <w:pStyle w:val="DefaultText"/>
        <w:rPr>
          <w:rFonts w:asciiTheme="minorHAnsi" w:hAnsiTheme="minorHAnsi" w:cstheme="minorHAnsi"/>
          <w:b/>
          <w:sz w:val="28"/>
          <w:szCs w:val="28"/>
        </w:rPr>
      </w:pPr>
    </w:p>
    <w:p w14:paraId="3896E934" w14:textId="77777777" w:rsidR="005E14AB" w:rsidRPr="006770F1" w:rsidRDefault="005E14AB" w:rsidP="006770F1">
      <w:pPr>
        <w:pStyle w:val="DefaultText"/>
        <w:rPr>
          <w:rFonts w:asciiTheme="minorHAnsi" w:hAnsiTheme="minorHAnsi" w:cstheme="minorHAnsi"/>
          <w:b/>
          <w:sz w:val="28"/>
          <w:szCs w:val="28"/>
        </w:rPr>
      </w:pPr>
    </w:p>
    <w:p w14:paraId="107D4ADB" w14:textId="77777777" w:rsidR="005E14AB" w:rsidRPr="006770F1" w:rsidRDefault="005E14AB" w:rsidP="006770F1">
      <w:pPr>
        <w:pStyle w:val="DefaultText"/>
        <w:rPr>
          <w:rFonts w:asciiTheme="minorHAnsi" w:hAnsiTheme="minorHAnsi" w:cstheme="minorHAnsi"/>
          <w:b/>
          <w:sz w:val="28"/>
          <w:szCs w:val="28"/>
        </w:rPr>
      </w:pPr>
    </w:p>
    <w:p w14:paraId="31AD7AAB" w14:textId="77777777" w:rsidR="005E14AB" w:rsidRPr="006770F1" w:rsidRDefault="005E14AB" w:rsidP="006770F1">
      <w:pPr>
        <w:pStyle w:val="DefaultText"/>
        <w:rPr>
          <w:rFonts w:asciiTheme="minorHAnsi" w:hAnsiTheme="minorHAnsi" w:cstheme="minorHAnsi"/>
          <w:b/>
          <w:sz w:val="28"/>
          <w:szCs w:val="28"/>
        </w:rPr>
      </w:pPr>
    </w:p>
    <w:p w14:paraId="6747B40E" w14:textId="77777777" w:rsidR="005E14AB" w:rsidRPr="006770F1" w:rsidRDefault="005E14AB" w:rsidP="006770F1">
      <w:pPr>
        <w:pStyle w:val="DefaultText"/>
        <w:rPr>
          <w:rFonts w:asciiTheme="minorHAnsi" w:hAnsiTheme="minorHAnsi" w:cstheme="minorHAnsi"/>
          <w:b/>
          <w:sz w:val="28"/>
          <w:szCs w:val="28"/>
        </w:rPr>
      </w:pPr>
    </w:p>
    <w:p w14:paraId="44D3774B" w14:textId="77777777" w:rsidR="005E14AB" w:rsidRPr="006770F1" w:rsidRDefault="005E14AB" w:rsidP="006770F1">
      <w:pPr>
        <w:pStyle w:val="DefaultText"/>
        <w:rPr>
          <w:rFonts w:asciiTheme="minorHAnsi" w:hAnsiTheme="minorHAnsi" w:cstheme="minorHAnsi"/>
          <w:b/>
          <w:sz w:val="28"/>
          <w:szCs w:val="28"/>
        </w:rPr>
      </w:pPr>
    </w:p>
    <w:p w14:paraId="7F945BE6" w14:textId="77777777" w:rsidR="005E14AB" w:rsidRPr="006770F1" w:rsidRDefault="005E14AB" w:rsidP="006770F1">
      <w:pPr>
        <w:spacing w:after="0" w:line="240" w:lineRule="auto"/>
        <w:rPr>
          <w:rFonts w:cstheme="minorHAnsi"/>
        </w:rPr>
      </w:pPr>
    </w:p>
    <w:p w14:paraId="799676B8" w14:textId="77777777" w:rsidR="005E14AB" w:rsidRPr="006770F1" w:rsidRDefault="005E14AB" w:rsidP="006770F1">
      <w:pPr>
        <w:spacing w:after="0" w:line="240" w:lineRule="auto"/>
        <w:rPr>
          <w:rFonts w:cstheme="minorHAnsi"/>
        </w:rPr>
      </w:pPr>
    </w:p>
    <w:p w14:paraId="1C556DE7" w14:textId="77777777" w:rsidR="005E14AB" w:rsidRPr="006770F1" w:rsidRDefault="005E14AB" w:rsidP="006770F1">
      <w:pPr>
        <w:spacing w:after="0" w:line="240" w:lineRule="auto"/>
        <w:rPr>
          <w:rFonts w:cstheme="minorHAnsi"/>
        </w:rPr>
      </w:pPr>
    </w:p>
    <w:p w14:paraId="1465F08A" w14:textId="77777777" w:rsidR="005E14AB" w:rsidRPr="006770F1" w:rsidRDefault="005E14AB" w:rsidP="006770F1">
      <w:pPr>
        <w:spacing w:after="0" w:line="240" w:lineRule="auto"/>
        <w:rPr>
          <w:rFonts w:cstheme="minorHAnsi"/>
        </w:rPr>
      </w:pPr>
    </w:p>
    <w:p w14:paraId="25C9ABC3" w14:textId="77777777" w:rsidR="005E14AB" w:rsidRPr="006770F1" w:rsidRDefault="005E14AB" w:rsidP="006770F1">
      <w:pPr>
        <w:spacing w:after="0" w:line="240" w:lineRule="auto"/>
        <w:rPr>
          <w:rFonts w:cstheme="minorHAnsi"/>
        </w:rPr>
      </w:pPr>
    </w:p>
    <w:p w14:paraId="44CF1236" w14:textId="77777777" w:rsidR="005E14AB" w:rsidRPr="006770F1" w:rsidRDefault="005E14AB" w:rsidP="006770F1">
      <w:pPr>
        <w:spacing w:after="0" w:line="240" w:lineRule="auto"/>
        <w:rPr>
          <w:rFonts w:cstheme="minorHAnsi"/>
        </w:rPr>
      </w:pPr>
    </w:p>
    <w:p w14:paraId="56FA6833" w14:textId="77777777" w:rsidR="005E14AB" w:rsidRPr="006770F1" w:rsidRDefault="005E14AB" w:rsidP="006770F1">
      <w:pPr>
        <w:spacing w:after="0" w:line="240" w:lineRule="auto"/>
        <w:rPr>
          <w:rFonts w:cstheme="minorHAnsi"/>
        </w:rPr>
      </w:pPr>
    </w:p>
    <w:p w14:paraId="5F7C4A69" w14:textId="77777777" w:rsidR="005E14AB" w:rsidRPr="006770F1" w:rsidRDefault="005E14AB" w:rsidP="006770F1">
      <w:pPr>
        <w:spacing w:after="0" w:line="240" w:lineRule="auto"/>
        <w:rPr>
          <w:rFonts w:cstheme="minorHAnsi"/>
        </w:rPr>
      </w:pPr>
    </w:p>
    <w:p w14:paraId="3E3F8ED6" w14:textId="77777777" w:rsidR="005E14AB" w:rsidRPr="006770F1" w:rsidRDefault="005E14AB" w:rsidP="006770F1">
      <w:pPr>
        <w:spacing w:after="0" w:line="240" w:lineRule="auto"/>
        <w:rPr>
          <w:rFonts w:cstheme="minorHAnsi"/>
        </w:rPr>
      </w:pPr>
    </w:p>
    <w:p w14:paraId="275788C7" w14:textId="77777777" w:rsidR="005E14AB" w:rsidRPr="006770F1" w:rsidRDefault="005E14AB" w:rsidP="006770F1">
      <w:pPr>
        <w:spacing w:after="0" w:line="240" w:lineRule="auto"/>
        <w:rPr>
          <w:rFonts w:cstheme="minorHAnsi"/>
        </w:rPr>
      </w:pPr>
    </w:p>
    <w:p w14:paraId="6426F662" w14:textId="77777777" w:rsidR="005E14AB" w:rsidRPr="006770F1" w:rsidRDefault="005E14AB" w:rsidP="006770F1">
      <w:pPr>
        <w:spacing w:after="0" w:line="240" w:lineRule="auto"/>
        <w:rPr>
          <w:rFonts w:cstheme="minorHAnsi"/>
        </w:rPr>
        <w:sectPr w:rsidR="005E14AB" w:rsidRPr="006770F1" w:rsidSect="005E14AB">
          <w:pgSz w:w="11906" w:h="16838"/>
          <w:pgMar w:top="1134" w:right="1134" w:bottom="1021" w:left="1134" w:header="709" w:footer="709" w:gutter="0"/>
          <w:cols w:space="708"/>
          <w:titlePg/>
          <w:docGrid w:linePitch="360"/>
        </w:sectPr>
      </w:pPr>
    </w:p>
    <w:p w14:paraId="45C7015E" w14:textId="77777777" w:rsidR="005E14AB" w:rsidRDefault="00572CF1" w:rsidP="00572CF1">
      <w:pPr>
        <w:spacing w:after="0" w:line="240" w:lineRule="auto"/>
        <w:rPr>
          <w:rFonts w:cstheme="minorHAnsi"/>
          <w:b/>
          <w:color w:val="ED7D31" w:themeColor="accent2"/>
          <w:sz w:val="32"/>
          <w:szCs w:val="32"/>
        </w:rPr>
      </w:pPr>
      <w:r>
        <w:rPr>
          <w:rFonts w:cstheme="minorHAnsi"/>
          <w:b/>
          <w:color w:val="ED7D31" w:themeColor="accent2"/>
          <w:sz w:val="32"/>
          <w:szCs w:val="32"/>
        </w:rPr>
        <w:lastRenderedPageBreak/>
        <w:t>Context</w:t>
      </w:r>
    </w:p>
    <w:p w14:paraId="7E8C3EF9" w14:textId="77777777" w:rsidR="00572CF1" w:rsidRDefault="00572CF1" w:rsidP="00572CF1">
      <w:pPr>
        <w:spacing w:after="0" w:line="240" w:lineRule="auto"/>
        <w:rPr>
          <w:rFonts w:cstheme="minorHAnsi"/>
          <w:color w:val="000000" w:themeColor="text1"/>
        </w:rPr>
      </w:pPr>
      <w:r w:rsidRPr="00572CF1">
        <w:rPr>
          <w:rFonts w:cstheme="minorHAnsi"/>
          <w:color w:val="000000" w:themeColor="text1"/>
        </w:rPr>
        <w:t>From 20th March 2020</w:t>
      </w:r>
      <w:r>
        <w:rPr>
          <w:rFonts w:cstheme="minorHAnsi"/>
          <w:color w:val="000000" w:themeColor="text1"/>
        </w:rPr>
        <w:t>,</w:t>
      </w:r>
      <w:r w:rsidRPr="00572CF1">
        <w:rPr>
          <w:rFonts w:cstheme="minorHAnsi"/>
          <w:color w:val="000000" w:themeColor="text1"/>
        </w:rPr>
        <w:t xml:space="preserve"> parents</w:t>
      </w:r>
      <w:r>
        <w:rPr>
          <w:rFonts w:cstheme="minorHAnsi"/>
          <w:color w:val="000000" w:themeColor="text1"/>
        </w:rPr>
        <w:t>/carers</w:t>
      </w:r>
      <w:r w:rsidRPr="00572CF1">
        <w:rPr>
          <w:rFonts w:cstheme="minorHAnsi"/>
          <w:color w:val="000000" w:themeColor="text1"/>
        </w:rPr>
        <w:t xml:space="preserve"> were asked to keep their children at home, wherever possible, and for schools to remain open only for those children of workers critical to the COVID-19 response - who absolutely need to attend. Schools and all childcare providers were </w:t>
      </w:r>
      <w:r>
        <w:rPr>
          <w:rFonts w:cstheme="minorHAnsi"/>
          <w:color w:val="000000" w:themeColor="text1"/>
        </w:rPr>
        <w:t xml:space="preserve">also </w:t>
      </w:r>
      <w:r w:rsidRPr="00572CF1">
        <w:rPr>
          <w:rFonts w:cstheme="minorHAnsi"/>
          <w:color w:val="000000" w:themeColor="text1"/>
        </w:rPr>
        <w:t>asked to provide care for a limited number of children - children who are vulnerable, and children whose parents</w:t>
      </w:r>
      <w:r>
        <w:rPr>
          <w:rFonts w:cstheme="minorHAnsi"/>
          <w:color w:val="000000" w:themeColor="text1"/>
        </w:rPr>
        <w:t>/carers</w:t>
      </w:r>
      <w:r w:rsidRPr="00572CF1">
        <w:rPr>
          <w:rFonts w:cstheme="minorHAnsi"/>
          <w:color w:val="000000" w:themeColor="text1"/>
        </w:rPr>
        <w:t xml:space="preserve"> are critical to the COVID-19 response and cannot be safely </w:t>
      </w:r>
      <w:r>
        <w:rPr>
          <w:rFonts w:cstheme="minorHAnsi"/>
          <w:color w:val="000000" w:themeColor="text1"/>
        </w:rPr>
        <w:t xml:space="preserve">cared for at home. This addition to the Bright Futures over-arching Safeguarding and Child Protection Policy sets out the arrangements specific to our responses during the Covid-19 emergency situation. We recognise that this is a fast-moving situation and that the different contexts of each of our schools will mean some local variation in the specifics. This document sets out the overall expectations across the Trust. Each school will prepare their own, locally specific version that includes the key contacts etc. </w:t>
      </w:r>
    </w:p>
    <w:p w14:paraId="6558CFC4" w14:textId="77777777" w:rsidR="00DC196E" w:rsidRDefault="00DC196E" w:rsidP="00572CF1">
      <w:pPr>
        <w:spacing w:after="0" w:line="240" w:lineRule="auto"/>
        <w:rPr>
          <w:rFonts w:cstheme="minorHAnsi"/>
          <w:color w:val="000000" w:themeColor="text1"/>
        </w:rPr>
      </w:pPr>
    </w:p>
    <w:p w14:paraId="1B276F0B" w14:textId="41AB8F04" w:rsidR="00DC196E" w:rsidRDefault="00DC196E" w:rsidP="00572CF1">
      <w:pPr>
        <w:spacing w:after="0" w:line="240" w:lineRule="auto"/>
        <w:rPr>
          <w:rFonts w:cstheme="minorHAnsi"/>
          <w:color w:val="000000" w:themeColor="text1"/>
        </w:rPr>
      </w:pPr>
      <w:r>
        <w:rPr>
          <w:rFonts w:cstheme="minorHAnsi"/>
          <w:color w:val="000000" w:themeColor="text1"/>
        </w:rPr>
        <w:t xml:space="preserve">The current situation potentially presents an increased risk to children and vulnerable adults. Organisations such as the NSPCC and The Children’s Society have highlighted the potential risks for children whose homes are not safe places. Contacts to </w:t>
      </w:r>
      <w:proofErr w:type="spellStart"/>
      <w:r>
        <w:rPr>
          <w:rFonts w:cstheme="minorHAnsi"/>
          <w:color w:val="000000" w:themeColor="text1"/>
        </w:rPr>
        <w:t>Childline</w:t>
      </w:r>
      <w:proofErr w:type="spellEnd"/>
      <w:r>
        <w:rPr>
          <w:rFonts w:cstheme="minorHAnsi"/>
          <w:color w:val="000000" w:themeColor="text1"/>
        </w:rPr>
        <w:t xml:space="preserve"> have significantly increased in recent weeks.</w:t>
      </w:r>
    </w:p>
    <w:p w14:paraId="6D9A537C" w14:textId="1C1D2E43" w:rsidR="00DE1455" w:rsidRDefault="00DE1455" w:rsidP="00572CF1">
      <w:pPr>
        <w:spacing w:after="0" w:line="240" w:lineRule="auto"/>
        <w:rPr>
          <w:rFonts w:cstheme="minorHAnsi"/>
          <w:color w:val="000000" w:themeColor="text1"/>
        </w:rPr>
      </w:pPr>
    </w:p>
    <w:p w14:paraId="2684941D" w14:textId="1BB8BAE9" w:rsidR="00DE1455" w:rsidRDefault="00DE1455" w:rsidP="00572CF1">
      <w:pPr>
        <w:spacing w:after="0" w:line="240" w:lineRule="auto"/>
        <w:rPr>
          <w:rFonts w:cstheme="minorHAnsi"/>
          <w:color w:val="000000" w:themeColor="text1"/>
        </w:rPr>
      </w:pPr>
      <w:r>
        <w:rPr>
          <w:rFonts w:cstheme="minorHAnsi"/>
          <w:color w:val="000000" w:themeColor="text1"/>
        </w:rPr>
        <w:t xml:space="preserve">Incidents of </w:t>
      </w:r>
      <w:r w:rsidRPr="00DE1455">
        <w:rPr>
          <w:rFonts w:cstheme="minorHAnsi"/>
          <w:b/>
          <w:color w:val="000000" w:themeColor="text1"/>
        </w:rPr>
        <w:t>serious domestic violence and abuse</w:t>
      </w:r>
      <w:r>
        <w:rPr>
          <w:rFonts w:cstheme="minorHAnsi"/>
          <w:color w:val="000000" w:themeColor="text1"/>
        </w:rPr>
        <w:t xml:space="preserve"> appear to be increasing. This is of particular concern as the usual means of detecting and escaping from domestic abuse are limited during the lockdown and households may be under increased pressure. The police and other partners are aware of the increased risk and have made more resources available to prevent and respond to this threat.</w:t>
      </w:r>
    </w:p>
    <w:p w14:paraId="52DBAE7E" w14:textId="77777777" w:rsidR="00572CF1" w:rsidRDefault="00572CF1" w:rsidP="00572CF1">
      <w:pPr>
        <w:spacing w:after="0" w:line="240" w:lineRule="auto"/>
        <w:rPr>
          <w:rFonts w:cstheme="minorHAnsi"/>
          <w:color w:val="000000" w:themeColor="text1"/>
        </w:rPr>
      </w:pPr>
    </w:p>
    <w:p w14:paraId="50C20C23" w14:textId="77777777" w:rsidR="00572CF1" w:rsidRPr="00572CF1" w:rsidRDefault="00572CF1" w:rsidP="00572CF1">
      <w:pPr>
        <w:spacing w:after="0" w:line="240" w:lineRule="auto"/>
        <w:rPr>
          <w:rFonts w:cstheme="minorHAnsi"/>
          <w:color w:val="000000" w:themeColor="text1"/>
        </w:rPr>
      </w:pPr>
      <w:r>
        <w:rPr>
          <w:rFonts w:cstheme="minorHAnsi"/>
          <w:color w:val="000000" w:themeColor="text1"/>
        </w:rPr>
        <w:t xml:space="preserve">The arrangements set out here are </w:t>
      </w:r>
      <w:r>
        <w:rPr>
          <w:rFonts w:cstheme="minorHAnsi"/>
          <w:i/>
          <w:color w:val="000000" w:themeColor="text1"/>
        </w:rPr>
        <w:t>in addition</w:t>
      </w:r>
      <w:r>
        <w:rPr>
          <w:rFonts w:cstheme="minorHAnsi"/>
          <w:color w:val="000000" w:themeColor="text1"/>
        </w:rPr>
        <w:t xml:space="preserve"> to the normal safeguarding and child protection p</w:t>
      </w:r>
      <w:r w:rsidR="000D795C">
        <w:rPr>
          <w:rFonts w:cstheme="minorHAnsi"/>
          <w:color w:val="000000" w:themeColor="text1"/>
        </w:rPr>
        <w:t>olicy. It is important that, as far as possible, we continue to adhere to the good practice set out in the full policy.</w:t>
      </w:r>
    </w:p>
    <w:p w14:paraId="3F5877ED" w14:textId="77777777" w:rsidR="005E14AB" w:rsidRDefault="005E14AB" w:rsidP="006770F1">
      <w:pPr>
        <w:spacing w:after="0" w:line="240" w:lineRule="auto"/>
        <w:rPr>
          <w:rFonts w:cstheme="minorHAnsi"/>
          <w:sz w:val="24"/>
          <w:szCs w:val="24"/>
        </w:rPr>
      </w:pPr>
    </w:p>
    <w:p w14:paraId="3FFD9770" w14:textId="77777777" w:rsidR="000D795C" w:rsidRDefault="000D795C" w:rsidP="006770F1">
      <w:pPr>
        <w:spacing w:after="0" w:line="240" w:lineRule="auto"/>
        <w:rPr>
          <w:rFonts w:cstheme="minorHAnsi"/>
          <w:color w:val="ED7D31" w:themeColor="accent2"/>
          <w:sz w:val="24"/>
          <w:szCs w:val="24"/>
        </w:rPr>
      </w:pPr>
      <w:r>
        <w:rPr>
          <w:rFonts w:cstheme="minorHAnsi"/>
          <w:color w:val="ED7D31" w:themeColor="accent2"/>
          <w:sz w:val="24"/>
          <w:szCs w:val="24"/>
        </w:rPr>
        <w:t>Key contacts</w:t>
      </w:r>
    </w:p>
    <w:p w14:paraId="7EA78371" w14:textId="77777777" w:rsidR="000D795C" w:rsidRDefault="000D795C" w:rsidP="006770F1">
      <w:pPr>
        <w:spacing w:after="0" w:line="240" w:lineRule="auto"/>
        <w:rPr>
          <w:rFonts w:cstheme="minorHAnsi"/>
          <w:color w:val="000000" w:themeColor="text1"/>
        </w:rPr>
      </w:pPr>
      <w:r>
        <w:rPr>
          <w:rFonts w:cstheme="minorHAnsi"/>
          <w:color w:val="000000" w:themeColor="text1"/>
        </w:rPr>
        <w:t>Every school should detail the key contacts for safeguarding. This may need to have some additions added to show deputies and also to include some out of hours or off site phone numbers.</w:t>
      </w:r>
    </w:p>
    <w:p w14:paraId="7B6A8B7F" w14:textId="77777777" w:rsidR="000D795C" w:rsidRDefault="000D795C" w:rsidP="006770F1">
      <w:pPr>
        <w:spacing w:after="0" w:line="240" w:lineRule="auto"/>
        <w:rPr>
          <w:rFonts w:cstheme="minorHAnsi"/>
          <w:color w:val="000000" w:themeColor="text1"/>
        </w:rPr>
      </w:pPr>
    </w:p>
    <w:p w14:paraId="4176744F" w14:textId="77777777" w:rsidR="000D795C" w:rsidRDefault="000D795C" w:rsidP="006770F1">
      <w:pPr>
        <w:spacing w:after="0" w:line="240" w:lineRule="auto"/>
        <w:rPr>
          <w:rFonts w:cstheme="minorHAnsi"/>
          <w:color w:val="000000" w:themeColor="text1"/>
        </w:rPr>
      </w:pPr>
      <w:r>
        <w:rPr>
          <w:rFonts w:cstheme="minorHAnsi"/>
          <w:color w:val="000000" w:themeColor="text1"/>
        </w:rPr>
        <w:t>All DSLs and Principals/Heads of School have the contact phone numbers for the Trust Safeguarding Lead, John Stephens, CEO.</w:t>
      </w:r>
    </w:p>
    <w:p w14:paraId="7858C733" w14:textId="77777777" w:rsidR="000D795C" w:rsidRDefault="000D795C" w:rsidP="006770F1">
      <w:pPr>
        <w:spacing w:after="0" w:line="240" w:lineRule="auto"/>
        <w:rPr>
          <w:rFonts w:cstheme="minorHAnsi"/>
          <w:color w:val="000000" w:themeColor="text1"/>
        </w:rPr>
      </w:pPr>
    </w:p>
    <w:p w14:paraId="00DEDAD4" w14:textId="77777777" w:rsidR="000D795C" w:rsidRDefault="000D795C" w:rsidP="006770F1">
      <w:pPr>
        <w:spacing w:after="0" w:line="240" w:lineRule="auto"/>
        <w:rPr>
          <w:rFonts w:cstheme="minorHAnsi"/>
          <w:color w:val="000000" w:themeColor="text1"/>
        </w:rPr>
      </w:pPr>
      <w:r>
        <w:rPr>
          <w:rFonts w:cstheme="minorHAnsi"/>
          <w:color w:val="000000" w:themeColor="text1"/>
        </w:rPr>
        <w:t>Local contacts (e.g. the LADO or social care ‘front door’) may have changed the direct numbers given that people are working from home – check this and make sure it is accurately recorded.</w:t>
      </w:r>
    </w:p>
    <w:p w14:paraId="007DAEB1" w14:textId="77777777" w:rsidR="000D795C" w:rsidRDefault="000D795C" w:rsidP="006770F1">
      <w:pPr>
        <w:spacing w:after="0" w:line="240" w:lineRule="auto"/>
        <w:rPr>
          <w:rFonts w:cstheme="minorHAnsi"/>
          <w:color w:val="000000" w:themeColor="text1"/>
        </w:rPr>
      </w:pPr>
    </w:p>
    <w:p w14:paraId="70A36E34" w14:textId="77777777" w:rsidR="000D795C" w:rsidRDefault="000D795C" w:rsidP="006770F1">
      <w:pPr>
        <w:spacing w:after="0" w:line="240" w:lineRule="auto"/>
        <w:rPr>
          <w:rFonts w:cstheme="minorHAnsi"/>
          <w:color w:val="000000" w:themeColor="text1"/>
        </w:rPr>
      </w:pPr>
      <w:r w:rsidRPr="000D795C">
        <w:rPr>
          <w:rFonts w:cstheme="minorHAnsi"/>
          <w:color w:val="ED7D31" w:themeColor="accent2"/>
          <w:sz w:val="24"/>
          <w:szCs w:val="24"/>
        </w:rPr>
        <w:t>Vulnerable children</w:t>
      </w:r>
      <w:r w:rsidRPr="000D795C">
        <w:rPr>
          <w:rFonts w:cstheme="minorHAnsi"/>
          <w:color w:val="ED7D31" w:themeColor="accent2"/>
        </w:rPr>
        <w:t xml:space="preserve"> </w:t>
      </w:r>
    </w:p>
    <w:p w14:paraId="48C7A52E" w14:textId="77777777" w:rsidR="001C2AF6" w:rsidRDefault="000D795C" w:rsidP="006770F1">
      <w:pPr>
        <w:spacing w:after="0" w:line="240" w:lineRule="auto"/>
        <w:rPr>
          <w:rFonts w:cstheme="minorHAnsi"/>
          <w:color w:val="000000" w:themeColor="text1"/>
        </w:rPr>
      </w:pPr>
      <w:r w:rsidRPr="000D795C">
        <w:rPr>
          <w:rFonts w:cstheme="minorHAnsi"/>
          <w:color w:val="000000" w:themeColor="text1"/>
        </w:rPr>
        <w:t>Vulnerable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Those with an EHC plan will be risk-assessed in consultati</w:t>
      </w:r>
      <w:r w:rsidR="001C2AF6">
        <w:rPr>
          <w:rFonts w:cstheme="minorHAnsi"/>
          <w:color w:val="000000" w:themeColor="text1"/>
        </w:rPr>
        <w:t xml:space="preserve">on with the </w:t>
      </w:r>
      <w:r w:rsidRPr="000D795C">
        <w:rPr>
          <w:rFonts w:cstheme="minorHAnsi"/>
          <w:color w:val="000000" w:themeColor="text1"/>
        </w:rPr>
        <w:t>parents</w:t>
      </w:r>
      <w:r w:rsidR="001C2AF6">
        <w:rPr>
          <w:rFonts w:cstheme="minorHAnsi"/>
          <w:color w:val="000000" w:themeColor="text1"/>
        </w:rPr>
        <w:t>/carers and other partners</w:t>
      </w:r>
      <w:r w:rsidRPr="000D795C">
        <w:rPr>
          <w:rFonts w:cstheme="minorHAnsi"/>
          <w:color w:val="000000" w:themeColor="text1"/>
        </w:rPr>
        <w:t xml:space="preserve">, to decide whether they need to continue to be offered a school or place in order to meet their needs, or whether they can safely have their needs met at home. This could include, if necessary, carers, therapists or clinicians visiting the home to provide any essential services. </w:t>
      </w:r>
    </w:p>
    <w:p w14:paraId="2E18B09A" w14:textId="77777777" w:rsidR="001C2AF6" w:rsidRDefault="001C2AF6" w:rsidP="006770F1">
      <w:pPr>
        <w:spacing w:after="0" w:line="240" w:lineRule="auto"/>
        <w:rPr>
          <w:rFonts w:cstheme="minorHAnsi"/>
          <w:color w:val="000000" w:themeColor="text1"/>
        </w:rPr>
      </w:pPr>
    </w:p>
    <w:p w14:paraId="043BC417" w14:textId="77777777" w:rsidR="001C2AF6" w:rsidRDefault="000D795C" w:rsidP="006770F1">
      <w:pPr>
        <w:spacing w:after="0" w:line="240" w:lineRule="auto"/>
        <w:rPr>
          <w:rFonts w:cstheme="minorHAnsi"/>
          <w:color w:val="000000" w:themeColor="text1"/>
        </w:rPr>
      </w:pPr>
      <w:r w:rsidRPr="000D795C">
        <w:rPr>
          <w:rFonts w:cstheme="minorHAnsi"/>
          <w:color w:val="000000" w:themeColor="text1"/>
        </w:rPr>
        <w:t xml:space="preserve">Many children and young people with EHC plans can safely remain at home. </w:t>
      </w:r>
      <w:r w:rsidR="001C2AF6">
        <w:rPr>
          <w:rFonts w:cstheme="minorHAnsi"/>
          <w:color w:val="000000" w:themeColor="text1"/>
        </w:rPr>
        <w:t xml:space="preserve">Indeed, for some, this may be the safest and most comfortable place for them. </w:t>
      </w:r>
      <w:r w:rsidRPr="000D795C">
        <w:rPr>
          <w:rFonts w:cstheme="minorHAnsi"/>
          <w:color w:val="000000" w:themeColor="text1"/>
        </w:rPr>
        <w:t xml:space="preserve">Eligibility for free school meals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 </w:t>
      </w:r>
    </w:p>
    <w:p w14:paraId="03DE460E" w14:textId="77777777" w:rsidR="001C2AF6" w:rsidRDefault="001C2AF6" w:rsidP="006770F1">
      <w:pPr>
        <w:spacing w:after="0" w:line="240" w:lineRule="auto"/>
        <w:rPr>
          <w:rFonts w:cstheme="minorHAnsi"/>
          <w:color w:val="000000" w:themeColor="text1"/>
        </w:rPr>
      </w:pPr>
    </w:p>
    <w:p w14:paraId="01323432" w14:textId="77777777" w:rsidR="001C2AF6" w:rsidRDefault="001C2AF6" w:rsidP="006770F1">
      <w:pPr>
        <w:spacing w:after="0" w:line="240" w:lineRule="auto"/>
        <w:rPr>
          <w:rFonts w:cstheme="minorHAnsi"/>
          <w:color w:val="000000" w:themeColor="text1"/>
        </w:rPr>
      </w:pPr>
      <w:r>
        <w:rPr>
          <w:rFonts w:cstheme="minorHAnsi"/>
          <w:color w:val="000000" w:themeColor="text1"/>
        </w:rPr>
        <w:lastRenderedPageBreak/>
        <w:t xml:space="preserve">We </w:t>
      </w:r>
      <w:r w:rsidR="000D795C" w:rsidRPr="000D795C">
        <w:rPr>
          <w:rFonts w:cstheme="minorHAnsi"/>
          <w:color w:val="000000" w:themeColor="text1"/>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w:t>
      </w:r>
    </w:p>
    <w:p w14:paraId="7E0922F9" w14:textId="77777777" w:rsidR="001C2AF6" w:rsidRDefault="001C2AF6" w:rsidP="006770F1">
      <w:pPr>
        <w:spacing w:after="0" w:line="240" w:lineRule="auto"/>
        <w:rPr>
          <w:rFonts w:cstheme="minorHAnsi"/>
          <w:color w:val="000000" w:themeColor="text1"/>
        </w:rPr>
      </w:pPr>
    </w:p>
    <w:p w14:paraId="3F8FAF3B" w14:textId="77777777" w:rsidR="000D795C" w:rsidRDefault="000D795C" w:rsidP="006770F1">
      <w:pPr>
        <w:spacing w:after="0" w:line="240" w:lineRule="auto"/>
        <w:rPr>
          <w:rFonts w:cstheme="minorHAnsi"/>
          <w:color w:val="000000" w:themeColor="text1"/>
        </w:rPr>
      </w:pPr>
      <w:r w:rsidRPr="000D795C">
        <w:rPr>
          <w:rFonts w:cstheme="minorHAnsi"/>
          <w:color w:val="000000" w:themeColor="text1"/>
        </w:rPr>
        <w:t>There is an expectation that vulnerable children who have a social worker will attend an education setting, so long as they do not have underlying health conditions that put them at risk. In circumstances where a parent</w:t>
      </w:r>
      <w:r w:rsidR="00C1488E">
        <w:rPr>
          <w:rFonts w:cstheme="minorHAnsi"/>
          <w:color w:val="000000" w:themeColor="text1"/>
        </w:rPr>
        <w:t>/carer</w:t>
      </w:r>
      <w:r w:rsidRPr="000D795C">
        <w:rPr>
          <w:rFonts w:cstheme="minorHAnsi"/>
          <w:color w:val="000000" w:themeColor="text1"/>
        </w:rPr>
        <w:t xml:space="preserve"> does not want to bring their child to an education setting, and their child is considered vulnerable, the social worker and school name will explore the reasons for this directly with the parent</w:t>
      </w:r>
      <w:r w:rsidR="00C1488E">
        <w:rPr>
          <w:rFonts w:cstheme="minorHAnsi"/>
          <w:color w:val="000000" w:themeColor="text1"/>
        </w:rPr>
        <w:t>/carer</w:t>
      </w:r>
      <w:r w:rsidRPr="000D795C">
        <w:rPr>
          <w:rFonts w:cstheme="minorHAnsi"/>
          <w:color w:val="000000" w:themeColor="text1"/>
        </w:rPr>
        <w:t>. Where parents</w:t>
      </w:r>
      <w:r w:rsidR="00C1488E">
        <w:rPr>
          <w:rFonts w:cstheme="minorHAnsi"/>
          <w:color w:val="000000" w:themeColor="text1"/>
        </w:rPr>
        <w:t>/carers</w:t>
      </w:r>
      <w:r w:rsidRPr="000D795C">
        <w:rPr>
          <w:rFonts w:cstheme="minorHAnsi"/>
          <w:color w:val="000000" w:themeColor="text1"/>
        </w:rPr>
        <w:t xml:space="preserve"> are concerned about the risk of the child contracting COVID19, school name or the social worker will talk through these anxieties with the parent/carer following the advice set out by Public Health England. </w:t>
      </w:r>
      <w:r w:rsidR="00C1488E">
        <w:rPr>
          <w:rFonts w:cstheme="minorHAnsi"/>
          <w:color w:val="000000" w:themeColor="text1"/>
        </w:rPr>
        <w:t>We</w:t>
      </w:r>
      <w:r w:rsidRPr="000D795C">
        <w:rPr>
          <w:rFonts w:cstheme="minorHAnsi"/>
          <w:color w:val="000000" w:themeColor="text1"/>
        </w:rPr>
        <w:t xml:space="preserve"> will encourage our vulnerable child</w:t>
      </w:r>
      <w:r w:rsidR="00C1488E">
        <w:rPr>
          <w:rFonts w:cstheme="minorHAnsi"/>
          <w:color w:val="000000" w:themeColor="text1"/>
        </w:rPr>
        <w:t>ren and young people to attend</w:t>
      </w:r>
      <w:r w:rsidRPr="000D795C">
        <w:rPr>
          <w:rFonts w:cstheme="minorHAnsi"/>
          <w:color w:val="000000" w:themeColor="text1"/>
        </w:rPr>
        <w:t xml:space="preserve"> school</w:t>
      </w:r>
      <w:r w:rsidR="00C1488E">
        <w:rPr>
          <w:rFonts w:cstheme="minorHAnsi"/>
          <w:color w:val="000000" w:themeColor="text1"/>
        </w:rPr>
        <w:t xml:space="preserve"> but even where it is judged this is not appropriate</w:t>
      </w:r>
      <w:r w:rsidRPr="000D795C">
        <w:rPr>
          <w:rFonts w:cstheme="minorHAnsi"/>
          <w:color w:val="000000" w:themeColor="text1"/>
        </w:rPr>
        <w:t>,</w:t>
      </w:r>
      <w:r w:rsidR="00C1488E">
        <w:rPr>
          <w:rFonts w:cstheme="minorHAnsi"/>
          <w:color w:val="000000" w:themeColor="text1"/>
        </w:rPr>
        <w:t xml:space="preserve"> we will keep in regular contact (daily for the most at risk).</w:t>
      </w:r>
    </w:p>
    <w:p w14:paraId="06424AB8" w14:textId="77777777" w:rsidR="00C1488E" w:rsidRDefault="00C1488E" w:rsidP="006770F1">
      <w:pPr>
        <w:spacing w:after="0" w:line="240" w:lineRule="auto"/>
        <w:rPr>
          <w:rFonts w:cstheme="minorHAnsi"/>
          <w:color w:val="000000" w:themeColor="text1"/>
        </w:rPr>
      </w:pPr>
    </w:p>
    <w:p w14:paraId="383937FB" w14:textId="77777777" w:rsidR="00C1488E" w:rsidRDefault="00C1488E" w:rsidP="00C1488E">
      <w:pPr>
        <w:spacing w:after="0" w:line="240" w:lineRule="auto"/>
        <w:rPr>
          <w:rFonts w:cstheme="minorHAnsi"/>
          <w:color w:val="000000" w:themeColor="text1"/>
        </w:rPr>
      </w:pPr>
      <w:r w:rsidRPr="00C1488E">
        <w:rPr>
          <w:rFonts w:cstheme="minorHAnsi"/>
          <w:color w:val="ED7D31" w:themeColor="accent2"/>
          <w:sz w:val="24"/>
          <w:szCs w:val="24"/>
        </w:rPr>
        <w:t>Attendance monitoring</w:t>
      </w:r>
      <w:r w:rsidRPr="00C1488E">
        <w:rPr>
          <w:rFonts w:cstheme="minorHAnsi"/>
          <w:color w:val="ED7D31" w:themeColor="accent2"/>
        </w:rPr>
        <w:t xml:space="preserve"> </w:t>
      </w:r>
    </w:p>
    <w:p w14:paraId="06256870" w14:textId="77777777" w:rsidR="00C1488E" w:rsidRDefault="00C1488E" w:rsidP="00C1488E">
      <w:pPr>
        <w:spacing w:after="0" w:line="240" w:lineRule="auto"/>
        <w:rPr>
          <w:rFonts w:cstheme="minorHAnsi"/>
          <w:color w:val="000000" w:themeColor="text1"/>
        </w:rPr>
      </w:pPr>
      <w:r w:rsidRPr="00C1488E">
        <w:rPr>
          <w:rFonts w:cstheme="minorHAnsi"/>
          <w:color w:val="000000" w:themeColor="text1"/>
        </w:rPr>
        <w:t>Local authorities and education settings do not need to complete their usual day-to</w:t>
      </w:r>
      <w:r>
        <w:rPr>
          <w:rFonts w:cstheme="minorHAnsi"/>
          <w:color w:val="000000" w:themeColor="text1"/>
        </w:rPr>
        <w:t>-</w:t>
      </w:r>
      <w:r w:rsidRPr="00C1488E">
        <w:rPr>
          <w:rFonts w:cstheme="minorHAnsi"/>
          <w:color w:val="000000" w:themeColor="text1"/>
        </w:rPr>
        <w:t xml:space="preserve">day attendance processes to follow up on non-attendance. </w:t>
      </w:r>
      <w:r>
        <w:rPr>
          <w:rFonts w:cstheme="minorHAnsi"/>
          <w:color w:val="000000" w:themeColor="text1"/>
        </w:rPr>
        <w:t>Working with social care staff, we</w:t>
      </w:r>
      <w:r w:rsidRPr="00C1488E">
        <w:rPr>
          <w:rFonts w:cstheme="minorHAnsi"/>
          <w:color w:val="000000" w:themeColor="text1"/>
        </w:rPr>
        <w:t xml:space="preserve"> will agree with parents/carers whether children in need should </w:t>
      </w:r>
      <w:r>
        <w:rPr>
          <w:rFonts w:cstheme="minorHAnsi"/>
          <w:color w:val="000000" w:themeColor="text1"/>
        </w:rPr>
        <w:t xml:space="preserve">be attending school. We will </w:t>
      </w:r>
      <w:r w:rsidRPr="00C1488E">
        <w:rPr>
          <w:rFonts w:cstheme="minorHAnsi"/>
          <w:color w:val="000000" w:themeColor="text1"/>
        </w:rPr>
        <w:t>f</w:t>
      </w:r>
      <w:r>
        <w:rPr>
          <w:rFonts w:cstheme="minorHAnsi"/>
          <w:color w:val="000000" w:themeColor="text1"/>
        </w:rPr>
        <w:t xml:space="preserve">ollow up on any pupil that we were expecting to attend who does not. We </w:t>
      </w:r>
      <w:r w:rsidRPr="00C1488E">
        <w:rPr>
          <w:rFonts w:cstheme="minorHAnsi"/>
          <w:color w:val="000000" w:themeColor="text1"/>
        </w:rPr>
        <w:t>will also follow up with any parent or carer who has arranged care for their child(</w:t>
      </w:r>
      <w:proofErr w:type="spellStart"/>
      <w:r w:rsidRPr="00C1488E">
        <w:rPr>
          <w:rFonts w:cstheme="minorHAnsi"/>
          <w:color w:val="000000" w:themeColor="text1"/>
        </w:rPr>
        <w:t>ren</w:t>
      </w:r>
      <w:proofErr w:type="spellEnd"/>
      <w:r w:rsidRPr="00C1488E">
        <w:rPr>
          <w:rFonts w:cstheme="minorHAnsi"/>
          <w:color w:val="000000" w:themeColor="text1"/>
        </w:rPr>
        <w:t>) and the child(</w:t>
      </w:r>
      <w:proofErr w:type="spellStart"/>
      <w:r w:rsidRPr="00C1488E">
        <w:rPr>
          <w:rFonts w:cstheme="minorHAnsi"/>
          <w:color w:val="000000" w:themeColor="text1"/>
        </w:rPr>
        <w:t>ren</w:t>
      </w:r>
      <w:proofErr w:type="spellEnd"/>
      <w:r w:rsidRPr="00C1488E">
        <w:rPr>
          <w:rFonts w:cstheme="minorHAnsi"/>
          <w:color w:val="000000" w:themeColor="text1"/>
        </w:rPr>
        <w:t xml:space="preserve">) subsequently do not attend. </w:t>
      </w:r>
      <w:r>
        <w:rPr>
          <w:rFonts w:cstheme="minorHAnsi"/>
          <w:color w:val="000000" w:themeColor="text1"/>
        </w:rPr>
        <w:t xml:space="preserve">To support the above we will </w:t>
      </w:r>
      <w:r w:rsidRPr="00C1488E">
        <w:rPr>
          <w:rFonts w:cstheme="minorHAnsi"/>
          <w:color w:val="000000" w:themeColor="text1"/>
        </w:rPr>
        <w:t>confirm emergency contact numbers are correct and ask for any additional emergency contact numbers where they are available. In all circumstances where a vulnerable child does not take</w:t>
      </w:r>
      <w:r>
        <w:rPr>
          <w:rFonts w:cstheme="minorHAnsi"/>
          <w:color w:val="000000" w:themeColor="text1"/>
        </w:rPr>
        <w:t xml:space="preserve"> </w:t>
      </w:r>
      <w:r w:rsidRPr="00C1488E">
        <w:rPr>
          <w:rFonts w:cstheme="minorHAnsi"/>
          <w:color w:val="000000" w:themeColor="text1"/>
        </w:rPr>
        <w:t xml:space="preserve">up their place at school, or discontinues, </w:t>
      </w:r>
      <w:r>
        <w:rPr>
          <w:rFonts w:cstheme="minorHAnsi"/>
          <w:color w:val="000000" w:themeColor="text1"/>
        </w:rPr>
        <w:t>we</w:t>
      </w:r>
      <w:r w:rsidRPr="00C1488E">
        <w:rPr>
          <w:rFonts w:cstheme="minorHAnsi"/>
          <w:color w:val="000000" w:themeColor="text1"/>
        </w:rPr>
        <w:t xml:space="preserve"> will notify their social worker</w:t>
      </w:r>
      <w:r>
        <w:rPr>
          <w:rFonts w:cstheme="minorHAnsi"/>
          <w:color w:val="000000" w:themeColor="text1"/>
        </w:rPr>
        <w:t>.</w:t>
      </w:r>
    </w:p>
    <w:p w14:paraId="64243267" w14:textId="77777777" w:rsidR="00C1488E" w:rsidRDefault="00C1488E" w:rsidP="00C1488E">
      <w:pPr>
        <w:spacing w:after="0" w:line="240" w:lineRule="auto"/>
        <w:rPr>
          <w:rFonts w:cstheme="minorHAnsi"/>
          <w:color w:val="000000" w:themeColor="text1"/>
        </w:rPr>
      </w:pPr>
    </w:p>
    <w:p w14:paraId="5BAE8F94" w14:textId="77777777" w:rsidR="00C1488E" w:rsidRDefault="00C1488E" w:rsidP="00C1488E">
      <w:pPr>
        <w:spacing w:after="0" w:line="240" w:lineRule="auto"/>
        <w:rPr>
          <w:rFonts w:cstheme="minorHAnsi"/>
          <w:color w:val="000000" w:themeColor="text1"/>
        </w:rPr>
      </w:pPr>
      <w:r>
        <w:rPr>
          <w:rFonts w:cstheme="minorHAnsi"/>
          <w:color w:val="000000" w:themeColor="text1"/>
        </w:rPr>
        <w:t>Where we have large numbers of children deemed ‘vulnerable’ processes are in place to do regular checks with families by phone and all contacts are recorded.</w:t>
      </w:r>
    </w:p>
    <w:p w14:paraId="52C70BC3" w14:textId="77777777" w:rsidR="00C1488E" w:rsidRDefault="00C1488E" w:rsidP="00C1488E">
      <w:pPr>
        <w:spacing w:after="0" w:line="240" w:lineRule="auto"/>
        <w:rPr>
          <w:rFonts w:cstheme="minorHAnsi"/>
          <w:color w:val="000000" w:themeColor="text1"/>
        </w:rPr>
      </w:pPr>
    </w:p>
    <w:p w14:paraId="391B205E" w14:textId="77777777" w:rsidR="00C1488E" w:rsidRDefault="00C1488E" w:rsidP="00C1488E">
      <w:pPr>
        <w:spacing w:after="0" w:line="240" w:lineRule="auto"/>
        <w:rPr>
          <w:rFonts w:cstheme="minorHAnsi"/>
          <w:color w:val="ED7D31" w:themeColor="accent2"/>
          <w:sz w:val="24"/>
          <w:szCs w:val="24"/>
        </w:rPr>
      </w:pPr>
      <w:r w:rsidRPr="00C1488E">
        <w:rPr>
          <w:rFonts w:cstheme="minorHAnsi"/>
          <w:color w:val="ED7D31" w:themeColor="accent2"/>
          <w:sz w:val="24"/>
          <w:szCs w:val="24"/>
        </w:rPr>
        <w:t>Designated Safeguarding Lead</w:t>
      </w:r>
    </w:p>
    <w:p w14:paraId="60B57889" w14:textId="77777777" w:rsidR="00C1488E" w:rsidRDefault="00C1488E" w:rsidP="00C1488E">
      <w:pPr>
        <w:spacing w:after="0" w:line="240" w:lineRule="auto"/>
        <w:rPr>
          <w:rFonts w:cstheme="minorHAnsi"/>
          <w:color w:val="000000" w:themeColor="text1"/>
        </w:rPr>
      </w:pPr>
      <w:r w:rsidRPr="00C1488E">
        <w:rPr>
          <w:rFonts w:cstheme="minorHAnsi"/>
          <w:color w:val="000000" w:themeColor="text1"/>
        </w:rPr>
        <w:t xml:space="preserve">The original trust-wide guidance for partial opening of schools stated that the DSL or a named deputy on site would be the preferred model. As the school closures continue this may not be possible. </w:t>
      </w:r>
      <w:r>
        <w:rPr>
          <w:rFonts w:cstheme="minorHAnsi"/>
          <w:color w:val="000000" w:themeColor="text1"/>
        </w:rPr>
        <w:t>In all cases, however, the people working on site need to know how to contact the DSL (or an appropriate) deputy at all times. When the DSL or an appropriate deputy is not on site, the person in overall charge of the provision for that day will assume day to day safeguarding responsibilities.</w:t>
      </w:r>
    </w:p>
    <w:p w14:paraId="2CDDF710" w14:textId="77777777" w:rsidR="00C1488E" w:rsidRDefault="00C1488E" w:rsidP="00C1488E">
      <w:pPr>
        <w:spacing w:after="0" w:line="240" w:lineRule="auto"/>
        <w:rPr>
          <w:rFonts w:cstheme="minorHAnsi"/>
          <w:color w:val="000000" w:themeColor="text1"/>
        </w:rPr>
      </w:pPr>
    </w:p>
    <w:p w14:paraId="5A5BEBBD" w14:textId="77777777" w:rsidR="00C1488E" w:rsidRDefault="00C1488E" w:rsidP="00C1488E">
      <w:pPr>
        <w:spacing w:after="0" w:line="240" w:lineRule="auto"/>
        <w:rPr>
          <w:rFonts w:cstheme="minorHAnsi"/>
          <w:color w:val="000000" w:themeColor="text1"/>
        </w:rPr>
      </w:pPr>
      <w:r>
        <w:rPr>
          <w:rFonts w:cstheme="minorHAnsi"/>
          <w:color w:val="000000" w:themeColor="text1"/>
        </w:rPr>
        <w:t>The DSL and deputy will continue to maintain good contact with children’s social care and other partner agencies. Usin</w:t>
      </w:r>
      <w:r w:rsidR="002B3FD0">
        <w:rPr>
          <w:rFonts w:cstheme="minorHAnsi"/>
          <w:color w:val="000000" w:themeColor="text1"/>
        </w:rPr>
        <w:t>g remote access they will contribute to</w:t>
      </w:r>
      <w:r>
        <w:rPr>
          <w:rFonts w:cstheme="minorHAnsi"/>
          <w:color w:val="000000" w:themeColor="text1"/>
        </w:rPr>
        <w:t xml:space="preserve"> relevant multi-agency discussions</w:t>
      </w:r>
      <w:r w:rsidR="002B3FD0">
        <w:rPr>
          <w:rFonts w:cstheme="minorHAnsi"/>
          <w:color w:val="000000" w:themeColor="text1"/>
        </w:rPr>
        <w:t xml:space="preserve"> such as strategy meetings and reviews.</w:t>
      </w:r>
    </w:p>
    <w:p w14:paraId="136FA414" w14:textId="77777777" w:rsidR="002B3FD0" w:rsidRDefault="002B3FD0" w:rsidP="00C1488E">
      <w:pPr>
        <w:spacing w:after="0" w:line="240" w:lineRule="auto"/>
        <w:rPr>
          <w:rFonts w:cstheme="minorHAnsi"/>
          <w:color w:val="000000" w:themeColor="text1"/>
        </w:rPr>
      </w:pPr>
    </w:p>
    <w:p w14:paraId="3CF654C1" w14:textId="77777777" w:rsidR="002B3FD0" w:rsidRDefault="002B3FD0" w:rsidP="00C1488E">
      <w:pPr>
        <w:spacing w:after="0" w:line="240" w:lineRule="auto"/>
        <w:rPr>
          <w:rFonts w:cstheme="minorHAnsi"/>
          <w:color w:val="000000" w:themeColor="text1"/>
        </w:rPr>
      </w:pPr>
      <w:r>
        <w:rPr>
          <w:rFonts w:cstheme="minorHAnsi"/>
          <w:color w:val="000000" w:themeColor="text1"/>
        </w:rPr>
        <w:t xml:space="preserve">Personal Education Plans for </w:t>
      </w:r>
      <w:r w:rsidR="009125EF">
        <w:rPr>
          <w:rFonts w:cstheme="minorHAnsi"/>
          <w:color w:val="000000" w:themeColor="text1"/>
        </w:rPr>
        <w:t>children who are looked after will need to be considered and a discussion held with heads of the local virtual schools to see what would be most useful in supporting children and young people.</w:t>
      </w:r>
    </w:p>
    <w:p w14:paraId="511E4083" w14:textId="77777777" w:rsidR="002B3FD0" w:rsidRDefault="002B3FD0" w:rsidP="00C1488E">
      <w:pPr>
        <w:spacing w:after="0" w:line="240" w:lineRule="auto"/>
        <w:rPr>
          <w:rFonts w:cstheme="minorHAnsi"/>
          <w:color w:val="000000" w:themeColor="text1"/>
        </w:rPr>
      </w:pPr>
    </w:p>
    <w:p w14:paraId="109DB79C" w14:textId="77777777" w:rsidR="002B3FD0" w:rsidRDefault="002B3FD0" w:rsidP="00C1488E">
      <w:pPr>
        <w:spacing w:after="0" w:line="240" w:lineRule="auto"/>
        <w:rPr>
          <w:rFonts w:cstheme="minorHAnsi"/>
          <w:color w:val="ED7D31" w:themeColor="accent2"/>
          <w:sz w:val="24"/>
          <w:szCs w:val="24"/>
        </w:rPr>
      </w:pPr>
      <w:r>
        <w:rPr>
          <w:rFonts w:cstheme="minorHAnsi"/>
          <w:color w:val="ED7D31" w:themeColor="accent2"/>
          <w:sz w:val="24"/>
          <w:szCs w:val="24"/>
        </w:rPr>
        <w:t>Reporting a concern</w:t>
      </w:r>
    </w:p>
    <w:p w14:paraId="0D99A33B" w14:textId="77777777" w:rsidR="002B3FD0" w:rsidRDefault="002B3FD0" w:rsidP="00C1488E">
      <w:pPr>
        <w:spacing w:after="0" w:line="240" w:lineRule="auto"/>
        <w:rPr>
          <w:rFonts w:cstheme="minorHAnsi"/>
          <w:color w:val="000000" w:themeColor="text1"/>
        </w:rPr>
      </w:pPr>
      <w:r w:rsidRPr="002B3FD0">
        <w:rPr>
          <w:rFonts w:cstheme="minorHAnsi"/>
          <w:color w:val="000000" w:themeColor="text1"/>
        </w:rPr>
        <w:t>The process of reporting concerns about a child</w:t>
      </w:r>
      <w:r w:rsidR="009125EF">
        <w:rPr>
          <w:rFonts w:cstheme="minorHAnsi"/>
          <w:color w:val="000000" w:themeColor="text1"/>
        </w:rPr>
        <w:t xml:space="preserve"> or an adult</w:t>
      </w:r>
      <w:r w:rsidRPr="002B3FD0">
        <w:rPr>
          <w:rFonts w:cstheme="minorHAnsi"/>
          <w:color w:val="000000" w:themeColor="text1"/>
        </w:rPr>
        <w:t xml:space="preserve"> are unchanged. Processes set out in the full policy apply.</w:t>
      </w:r>
      <w:r>
        <w:rPr>
          <w:rFonts w:cstheme="minorHAnsi"/>
          <w:color w:val="000000" w:themeColor="text1"/>
        </w:rPr>
        <w:t xml:space="preserve"> Where school closure arrangements present any barriers to the reporting of concerns </w:t>
      </w:r>
      <w:r w:rsidRPr="002B3FD0">
        <w:rPr>
          <w:rFonts w:cstheme="minorHAnsi"/>
          <w:b/>
          <w:color w:val="000000" w:themeColor="text1"/>
        </w:rPr>
        <w:t>do not delay</w:t>
      </w:r>
      <w:r>
        <w:rPr>
          <w:rFonts w:cstheme="minorHAnsi"/>
          <w:b/>
          <w:color w:val="000000" w:themeColor="text1"/>
        </w:rPr>
        <w:t>. If you are unable to access normal online reporting systems whilst working remotely, make a careful, thorough</w:t>
      </w:r>
      <w:r w:rsidR="009125EF">
        <w:rPr>
          <w:rFonts w:cstheme="minorHAnsi"/>
          <w:b/>
          <w:color w:val="000000" w:themeColor="text1"/>
        </w:rPr>
        <w:t xml:space="preserve">, factual note or the concerns. There is a format for this in the main policy if needed. </w:t>
      </w:r>
      <w:r>
        <w:rPr>
          <w:rFonts w:cstheme="minorHAnsi"/>
          <w:color w:val="000000" w:themeColor="text1"/>
        </w:rPr>
        <w:t>Emergencies need to be reported to the police in the same way as normal.</w:t>
      </w:r>
    </w:p>
    <w:p w14:paraId="5A17D3D1" w14:textId="77777777" w:rsidR="009125EF" w:rsidRDefault="009125EF" w:rsidP="00C1488E">
      <w:pPr>
        <w:spacing w:after="0" w:line="240" w:lineRule="auto"/>
        <w:rPr>
          <w:rFonts w:cstheme="minorHAnsi"/>
          <w:color w:val="000000" w:themeColor="text1"/>
        </w:rPr>
      </w:pPr>
    </w:p>
    <w:p w14:paraId="5F25DA68" w14:textId="77777777" w:rsidR="009125EF" w:rsidRDefault="009125EF" w:rsidP="00C1488E">
      <w:pPr>
        <w:spacing w:after="0" w:line="240" w:lineRule="auto"/>
        <w:rPr>
          <w:rFonts w:cstheme="minorHAnsi"/>
          <w:color w:val="000000" w:themeColor="text1"/>
        </w:rPr>
      </w:pPr>
      <w:r>
        <w:rPr>
          <w:rFonts w:cstheme="minorHAnsi"/>
          <w:color w:val="ED7D31" w:themeColor="accent2"/>
          <w:sz w:val="24"/>
          <w:szCs w:val="24"/>
        </w:rPr>
        <w:t>Safeguarding t</w:t>
      </w:r>
      <w:r w:rsidRPr="009125EF">
        <w:rPr>
          <w:rFonts w:cstheme="minorHAnsi"/>
          <w:color w:val="ED7D31" w:themeColor="accent2"/>
          <w:sz w:val="24"/>
          <w:szCs w:val="24"/>
        </w:rPr>
        <w:t>raining and induction</w:t>
      </w:r>
      <w:r>
        <w:rPr>
          <w:rFonts w:cstheme="minorHAnsi"/>
          <w:color w:val="ED7D31" w:themeColor="accent2"/>
          <w:sz w:val="24"/>
          <w:szCs w:val="24"/>
        </w:rPr>
        <w:t xml:space="preserve"> for staff and those involved in governance</w:t>
      </w:r>
      <w:r w:rsidRPr="009125EF">
        <w:rPr>
          <w:rFonts w:cstheme="minorHAnsi"/>
          <w:color w:val="ED7D31" w:themeColor="accent2"/>
        </w:rPr>
        <w:t xml:space="preserve"> </w:t>
      </w:r>
    </w:p>
    <w:p w14:paraId="4A38ADAF" w14:textId="77777777" w:rsidR="009125EF" w:rsidRDefault="009125EF" w:rsidP="00C1488E">
      <w:pPr>
        <w:spacing w:after="0" w:line="240" w:lineRule="auto"/>
        <w:rPr>
          <w:rFonts w:cstheme="minorHAnsi"/>
          <w:color w:val="000000" w:themeColor="text1"/>
        </w:rPr>
      </w:pPr>
      <w:r>
        <w:rPr>
          <w:rFonts w:cstheme="minorHAnsi"/>
          <w:color w:val="000000" w:themeColor="text1"/>
        </w:rPr>
        <w:t>Safeguarding training other than that which can be completed online will</w:t>
      </w:r>
      <w:r w:rsidRPr="009125EF">
        <w:rPr>
          <w:rFonts w:cstheme="minorHAnsi"/>
          <w:color w:val="000000" w:themeColor="text1"/>
        </w:rPr>
        <w:t xml:space="preserve"> take place whilst there remains a threat of the COVID 19 virus. For the period COVID-19 measures are in place, a DSL (or deputy) who has </w:t>
      </w:r>
      <w:r w:rsidRPr="009125EF">
        <w:rPr>
          <w:rFonts w:cstheme="minorHAnsi"/>
          <w:color w:val="000000" w:themeColor="text1"/>
        </w:rPr>
        <w:lastRenderedPageBreak/>
        <w:t xml:space="preserve">been trained will continue to be classed as a trained DSL (or deputy) even if they miss their refresher training. </w:t>
      </w:r>
    </w:p>
    <w:p w14:paraId="7B6BED9C" w14:textId="77777777" w:rsidR="009125EF" w:rsidRDefault="009125EF" w:rsidP="00C1488E">
      <w:pPr>
        <w:spacing w:after="0" w:line="240" w:lineRule="auto"/>
        <w:rPr>
          <w:rFonts w:cstheme="minorHAnsi"/>
          <w:color w:val="000000" w:themeColor="text1"/>
        </w:rPr>
      </w:pPr>
    </w:p>
    <w:p w14:paraId="76876E1C" w14:textId="77777777" w:rsidR="009125EF" w:rsidRDefault="009125EF" w:rsidP="00C1488E">
      <w:pPr>
        <w:spacing w:after="0" w:line="240" w:lineRule="auto"/>
        <w:rPr>
          <w:rFonts w:cstheme="minorHAnsi"/>
          <w:color w:val="000000" w:themeColor="text1"/>
        </w:rPr>
      </w:pPr>
      <w:r w:rsidRPr="009125EF">
        <w:rPr>
          <w:rFonts w:cstheme="minorHAnsi"/>
          <w:color w:val="000000" w:themeColor="text1"/>
        </w:rPr>
        <w:t xml:space="preserve">All existing school staff have had safeguarding training and have read part 1 of </w:t>
      </w:r>
      <w:r>
        <w:rPr>
          <w:rFonts w:cstheme="minorHAnsi"/>
          <w:color w:val="000000" w:themeColor="text1"/>
        </w:rPr>
        <w:t>‘</w:t>
      </w:r>
      <w:r w:rsidRPr="009125EF">
        <w:rPr>
          <w:rFonts w:cstheme="minorHAnsi"/>
          <w:color w:val="000000" w:themeColor="text1"/>
        </w:rPr>
        <w:t>Keeping Children Safe in Education</w:t>
      </w:r>
      <w:r>
        <w:rPr>
          <w:rFonts w:cstheme="minorHAnsi"/>
          <w:color w:val="000000" w:themeColor="text1"/>
        </w:rPr>
        <w:t>’</w:t>
      </w:r>
      <w:r w:rsidRPr="009125EF">
        <w:rPr>
          <w:rFonts w:cstheme="minorHAnsi"/>
          <w:color w:val="000000" w:themeColor="text1"/>
        </w:rPr>
        <w:t xml:space="preserve"> (2019). The DSL should communicate with staff any new local arrangements, so they know what to do if they are worried about a child. </w:t>
      </w:r>
      <w:r>
        <w:rPr>
          <w:rFonts w:cstheme="minorHAnsi"/>
          <w:color w:val="000000" w:themeColor="text1"/>
        </w:rPr>
        <w:t>It is worth reminding staff of any additional risks associated with school closure.</w:t>
      </w:r>
    </w:p>
    <w:p w14:paraId="44980C80" w14:textId="77777777" w:rsidR="009125EF" w:rsidRDefault="009125EF" w:rsidP="00C1488E">
      <w:pPr>
        <w:spacing w:after="0" w:line="240" w:lineRule="auto"/>
        <w:rPr>
          <w:rFonts w:cstheme="minorHAnsi"/>
          <w:color w:val="000000" w:themeColor="text1"/>
        </w:rPr>
      </w:pPr>
    </w:p>
    <w:p w14:paraId="18246CBC" w14:textId="77777777" w:rsidR="002B3B08" w:rsidRDefault="009125EF" w:rsidP="00C1488E">
      <w:pPr>
        <w:spacing w:after="0" w:line="240" w:lineRule="auto"/>
        <w:rPr>
          <w:rFonts w:cstheme="minorHAnsi"/>
          <w:color w:val="000000" w:themeColor="text1"/>
        </w:rPr>
      </w:pPr>
      <w:r w:rsidRPr="009125EF">
        <w:rPr>
          <w:rFonts w:cstheme="minorHAnsi"/>
          <w:color w:val="000000" w:themeColor="text1"/>
        </w:rPr>
        <w:t xml:space="preserve">Where new staff are recruited, or new volunteers enter school name, they will continue to be provided with a safeguarding induction. If staff are deployed from another education or children’s workforce setting to our school, we will take into account the </w:t>
      </w:r>
      <w:proofErr w:type="spellStart"/>
      <w:r w:rsidRPr="009125EF">
        <w:rPr>
          <w:rFonts w:cstheme="minorHAnsi"/>
          <w:color w:val="000000" w:themeColor="text1"/>
        </w:rPr>
        <w:t>DfE</w:t>
      </w:r>
      <w:proofErr w:type="spellEnd"/>
      <w:r w:rsidRPr="009125EF">
        <w:rPr>
          <w:rFonts w:cstheme="minorHAnsi"/>
          <w:color w:val="000000" w:themeColor="text1"/>
        </w:rPr>
        <w:t xml:space="preserve"> supplementary guidance on safeguarding children during the COVID-19 pandemic and will accept </w:t>
      </w:r>
      <w:r w:rsidR="002B3B08">
        <w:rPr>
          <w:rFonts w:cstheme="minorHAnsi"/>
          <w:color w:val="000000" w:themeColor="text1"/>
        </w:rPr>
        <w:t xml:space="preserve">DBS </w:t>
      </w:r>
      <w:r w:rsidRPr="009125EF">
        <w:rPr>
          <w:rFonts w:cstheme="minorHAnsi"/>
          <w:color w:val="000000" w:themeColor="text1"/>
        </w:rPr>
        <w:t xml:space="preserve">portability as long as the current employer confirms in writing </w:t>
      </w:r>
      <w:r w:rsidR="002B3B08">
        <w:rPr>
          <w:rFonts w:cstheme="minorHAnsi"/>
          <w:color w:val="000000" w:themeColor="text1"/>
        </w:rPr>
        <w:t xml:space="preserve">that: </w:t>
      </w:r>
    </w:p>
    <w:p w14:paraId="486C20CB" w14:textId="77777777" w:rsidR="002B3B08" w:rsidRDefault="009125EF" w:rsidP="002B3B08">
      <w:pPr>
        <w:pStyle w:val="ListParagraph"/>
        <w:numPr>
          <w:ilvl w:val="0"/>
          <w:numId w:val="24"/>
        </w:numPr>
        <w:spacing w:after="0" w:line="240" w:lineRule="auto"/>
        <w:rPr>
          <w:rFonts w:cstheme="minorHAnsi"/>
          <w:color w:val="000000" w:themeColor="text1"/>
        </w:rPr>
      </w:pPr>
      <w:r w:rsidRPr="002B3B08">
        <w:rPr>
          <w:rFonts w:cstheme="minorHAnsi"/>
          <w:color w:val="000000" w:themeColor="text1"/>
        </w:rPr>
        <w:t>the individual has been subject to an enhanced DBS and children’s</w:t>
      </w:r>
      <w:r w:rsidR="002B3B08">
        <w:rPr>
          <w:rFonts w:cstheme="minorHAnsi"/>
          <w:color w:val="000000" w:themeColor="text1"/>
        </w:rPr>
        <w:t xml:space="preserve"> barred list check </w:t>
      </w:r>
    </w:p>
    <w:p w14:paraId="7732E3EF" w14:textId="77777777" w:rsidR="002B3B08" w:rsidRDefault="009125EF" w:rsidP="002B3B08">
      <w:pPr>
        <w:pStyle w:val="ListParagraph"/>
        <w:numPr>
          <w:ilvl w:val="0"/>
          <w:numId w:val="24"/>
        </w:numPr>
        <w:spacing w:after="0" w:line="240" w:lineRule="auto"/>
        <w:rPr>
          <w:rFonts w:cstheme="minorHAnsi"/>
          <w:color w:val="000000" w:themeColor="text1"/>
        </w:rPr>
      </w:pPr>
      <w:r w:rsidRPr="002B3B08">
        <w:rPr>
          <w:rFonts w:cstheme="minorHAnsi"/>
          <w:color w:val="000000" w:themeColor="text1"/>
        </w:rPr>
        <w:t>there are no known concerns about the individual’s suit</w:t>
      </w:r>
      <w:r w:rsidR="002B3B08">
        <w:rPr>
          <w:rFonts w:cstheme="minorHAnsi"/>
          <w:color w:val="000000" w:themeColor="text1"/>
        </w:rPr>
        <w:t>ability to work with children</w:t>
      </w:r>
    </w:p>
    <w:p w14:paraId="765F4002" w14:textId="77777777" w:rsidR="002B3B08" w:rsidRDefault="009125EF" w:rsidP="002B3B08">
      <w:pPr>
        <w:pStyle w:val="ListParagraph"/>
        <w:numPr>
          <w:ilvl w:val="0"/>
          <w:numId w:val="24"/>
        </w:numPr>
        <w:spacing w:after="0" w:line="240" w:lineRule="auto"/>
        <w:rPr>
          <w:rFonts w:cstheme="minorHAnsi"/>
          <w:color w:val="000000" w:themeColor="text1"/>
        </w:rPr>
      </w:pPr>
      <w:r w:rsidRPr="002B3B08">
        <w:rPr>
          <w:rFonts w:cstheme="minorHAnsi"/>
          <w:color w:val="000000" w:themeColor="text1"/>
        </w:rPr>
        <w:t>there is no ongoing disciplinary investigation relating to that individual</w:t>
      </w:r>
      <w:r w:rsidR="002B3B08">
        <w:rPr>
          <w:rFonts w:cstheme="minorHAnsi"/>
          <w:color w:val="000000" w:themeColor="text1"/>
        </w:rPr>
        <w:t>.</w:t>
      </w:r>
      <w:r w:rsidRPr="002B3B08">
        <w:rPr>
          <w:rFonts w:cstheme="minorHAnsi"/>
          <w:color w:val="000000" w:themeColor="text1"/>
        </w:rPr>
        <w:t xml:space="preserve"> </w:t>
      </w:r>
    </w:p>
    <w:p w14:paraId="3F27740E" w14:textId="77777777" w:rsidR="002B3B08" w:rsidRDefault="002B3B08" w:rsidP="002B3B08">
      <w:pPr>
        <w:spacing w:after="0" w:line="240" w:lineRule="auto"/>
        <w:ind w:left="360"/>
        <w:rPr>
          <w:rFonts w:cstheme="minorHAnsi"/>
          <w:color w:val="000000" w:themeColor="text1"/>
        </w:rPr>
      </w:pPr>
    </w:p>
    <w:p w14:paraId="679C0324" w14:textId="77777777" w:rsidR="002B3B08" w:rsidRDefault="002B3B08" w:rsidP="002B3B08">
      <w:pPr>
        <w:spacing w:after="0" w:line="240" w:lineRule="auto"/>
        <w:rPr>
          <w:rFonts w:cstheme="minorHAnsi"/>
          <w:color w:val="000000" w:themeColor="text1"/>
        </w:rPr>
      </w:pPr>
      <w:r>
        <w:rPr>
          <w:rFonts w:cstheme="minorHAnsi"/>
          <w:color w:val="000000" w:themeColor="text1"/>
        </w:rPr>
        <w:t>When new staff arrive</w:t>
      </w:r>
      <w:r w:rsidR="009125EF" w:rsidRPr="002B3B08">
        <w:rPr>
          <w:rFonts w:cstheme="minorHAnsi"/>
          <w:color w:val="000000" w:themeColor="text1"/>
        </w:rPr>
        <w:t xml:space="preserve">, they will be given a copy of the receiving setting’s </w:t>
      </w:r>
      <w:r>
        <w:rPr>
          <w:rFonts w:cstheme="minorHAnsi"/>
          <w:color w:val="000000" w:themeColor="text1"/>
        </w:rPr>
        <w:t xml:space="preserve">safeguarding and </w:t>
      </w:r>
      <w:r w:rsidR="009125EF" w:rsidRPr="002B3B08">
        <w:rPr>
          <w:rFonts w:cstheme="minorHAnsi"/>
          <w:color w:val="000000" w:themeColor="text1"/>
        </w:rPr>
        <w:t xml:space="preserve">child protection policy, confirmation of local processes and confirmation of DSL arrangements. </w:t>
      </w:r>
    </w:p>
    <w:p w14:paraId="673175E9" w14:textId="77777777" w:rsidR="002B3B08" w:rsidRDefault="002B3B08" w:rsidP="002B3B08">
      <w:pPr>
        <w:spacing w:after="0" w:line="240" w:lineRule="auto"/>
        <w:rPr>
          <w:rFonts w:cstheme="minorHAnsi"/>
          <w:color w:val="000000" w:themeColor="text1"/>
        </w:rPr>
      </w:pPr>
    </w:p>
    <w:p w14:paraId="6F8552D1" w14:textId="77777777" w:rsidR="002B3B08" w:rsidRDefault="009125EF" w:rsidP="002B3B08">
      <w:pPr>
        <w:spacing w:after="0" w:line="240" w:lineRule="auto"/>
        <w:rPr>
          <w:rFonts w:cstheme="minorHAnsi"/>
          <w:color w:val="000000" w:themeColor="text1"/>
        </w:rPr>
      </w:pPr>
      <w:r w:rsidRPr="002B3B08">
        <w:rPr>
          <w:rFonts w:cstheme="minorHAnsi"/>
          <w:color w:val="ED7D31" w:themeColor="accent2"/>
          <w:sz w:val="24"/>
          <w:szCs w:val="24"/>
        </w:rPr>
        <w:t>Safer recruitment/volunteers and movement of staff</w:t>
      </w:r>
      <w:r w:rsidRPr="002B3B08">
        <w:rPr>
          <w:rFonts w:cstheme="minorHAnsi"/>
          <w:color w:val="ED7D31" w:themeColor="accent2"/>
        </w:rPr>
        <w:t xml:space="preserve"> </w:t>
      </w:r>
    </w:p>
    <w:p w14:paraId="68C720B2" w14:textId="77777777" w:rsidR="002B3B08" w:rsidRDefault="002B3B08" w:rsidP="002B3B08">
      <w:pPr>
        <w:spacing w:after="0" w:line="240" w:lineRule="auto"/>
        <w:rPr>
          <w:rFonts w:cstheme="minorHAnsi"/>
          <w:color w:val="000000" w:themeColor="text1"/>
        </w:rPr>
      </w:pPr>
      <w:r>
        <w:rPr>
          <w:rFonts w:cstheme="minorHAnsi"/>
          <w:color w:val="000000" w:themeColor="text1"/>
        </w:rPr>
        <w:t>During times of emergency measures there are people who seek to exploit any gaps or relaxation in procedures.</w:t>
      </w:r>
      <w:r w:rsidRPr="002B3B08">
        <w:rPr>
          <w:rFonts w:cstheme="minorHAnsi"/>
          <w:b/>
          <w:color w:val="000000" w:themeColor="text1"/>
        </w:rPr>
        <w:t xml:space="preserve"> It is </w:t>
      </w:r>
      <w:r w:rsidR="009125EF" w:rsidRPr="002B3B08">
        <w:rPr>
          <w:rFonts w:cstheme="minorHAnsi"/>
          <w:b/>
          <w:color w:val="000000" w:themeColor="text1"/>
        </w:rPr>
        <w:t xml:space="preserve">essential that people who are unsuitable are not allowed to enter the children’s workforce or gain access to children. </w:t>
      </w:r>
    </w:p>
    <w:p w14:paraId="3A3E47C6" w14:textId="77777777" w:rsidR="002B3B08" w:rsidRDefault="002B3B08" w:rsidP="002B3B08">
      <w:pPr>
        <w:spacing w:after="0" w:line="240" w:lineRule="auto"/>
        <w:rPr>
          <w:rFonts w:cstheme="minorHAnsi"/>
          <w:color w:val="000000" w:themeColor="text1"/>
        </w:rPr>
      </w:pPr>
    </w:p>
    <w:p w14:paraId="02543B1E" w14:textId="136669EC" w:rsidR="002B3B08" w:rsidRDefault="009125EF" w:rsidP="002B3B08">
      <w:pPr>
        <w:spacing w:after="0" w:line="240" w:lineRule="auto"/>
        <w:rPr>
          <w:rFonts w:cstheme="minorHAnsi"/>
          <w:color w:val="000000" w:themeColor="text1"/>
        </w:rPr>
      </w:pPr>
      <w:r w:rsidRPr="002B3B08">
        <w:rPr>
          <w:rFonts w:cstheme="minorHAnsi"/>
          <w:color w:val="000000" w:themeColor="text1"/>
        </w:rPr>
        <w:t>When re</w:t>
      </w:r>
      <w:r w:rsidR="002B3B08">
        <w:rPr>
          <w:rFonts w:cstheme="minorHAnsi"/>
          <w:color w:val="000000" w:themeColor="text1"/>
        </w:rPr>
        <w:t xml:space="preserve">cruiting new staff, we </w:t>
      </w:r>
      <w:r w:rsidRPr="002B3B08">
        <w:rPr>
          <w:rFonts w:cstheme="minorHAnsi"/>
          <w:color w:val="000000" w:themeColor="text1"/>
        </w:rPr>
        <w:t xml:space="preserve">will continue to follow the relevant safer recruitment processes </w:t>
      </w:r>
      <w:r w:rsidR="002B3B08">
        <w:rPr>
          <w:rFonts w:cstheme="minorHAnsi"/>
          <w:color w:val="000000" w:themeColor="text1"/>
        </w:rPr>
        <w:t>set out in our policies</w:t>
      </w:r>
      <w:r w:rsidRPr="002B3B08">
        <w:rPr>
          <w:rFonts w:cstheme="minorHAnsi"/>
          <w:color w:val="000000" w:themeColor="text1"/>
        </w:rPr>
        <w:t xml:space="preserve"> including, as appropriate, relevant sections in part 3 of Keeping Children Safe</w:t>
      </w:r>
      <w:r w:rsidR="002B3B08">
        <w:rPr>
          <w:rFonts w:cstheme="minorHAnsi"/>
          <w:color w:val="000000" w:themeColor="text1"/>
        </w:rPr>
        <w:t xml:space="preserve"> in Education (2019) (KCSIE).</w:t>
      </w:r>
      <w:r w:rsidR="00CA4894">
        <w:rPr>
          <w:rFonts w:cstheme="minorHAnsi"/>
          <w:color w:val="000000" w:themeColor="text1"/>
        </w:rPr>
        <w:t xml:space="preserve"> </w:t>
      </w:r>
      <w:r w:rsidR="00CA4894" w:rsidRPr="00A12B0B">
        <w:rPr>
          <w:rFonts w:cstheme="minorHAnsi"/>
          <w:color w:val="000000" w:themeColor="text1"/>
        </w:rPr>
        <w:t xml:space="preserve"> Our Safer and Fair recruitment policy can be f</w:t>
      </w:r>
      <w:r w:rsidR="00A12B0B" w:rsidRPr="00A12B0B">
        <w:rPr>
          <w:rFonts w:cstheme="minorHAnsi"/>
          <w:color w:val="000000" w:themeColor="text1"/>
        </w:rPr>
        <w:t xml:space="preserve">ound on the Trust’s website; </w:t>
      </w:r>
      <w:r w:rsidR="00CA4894" w:rsidRPr="00A12B0B">
        <w:rPr>
          <w:rFonts w:cstheme="minorHAnsi"/>
          <w:color w:val="000000" w:themeColor="text1"/>
        </w:rPr>
        <w:t xml:space="preserve">pages 7 and 8 detail the pre-employment screening which is still required: </w:t>
      </w:r>
      <w:hyperlink r:id="rId15" w:history="1">
        <w:r w:rsidR="00CA4894" w:rsidRPr="00A12B0B">
          <w:rPr>
            <w:rStyle w:val="Hyperlink"/>
            <w:color w:val="000000" w:themeColor="text1"/>
          </w:rPr>
          <w:t>Safer and Fair Recruitment policy</w:t>
        </w:r>
      </w:hyperlink>
      <w:r w:rsidR="00CA4894" w:rsidRPr="00A12B0B">
        <w:rPr>
          <w:color w:val="000000" w:themeColor="text1"/>
        </w:rPr>
        <w:t>.</w:t>
      </w:r>
      <w:r w:rsidR="00CA4894">
        <w:br/>
      </w:r>
      <w:r w:rsidR="00CA4894">
        <w:br/>
      </w:r>
      <w:r w:rsidRPr="002B3B08">
        <w:rPr>
          <w:rFonts w:cstheme="minorHAnsi"/>
          <w:color w:val="000000" w:themeColor="text1"/>
        </w:rPr>
        <w:t xml:space="preserve">In response to COVID-19, the Disclosure and Barring Service (DBS) has made changes to its guidance on standard and enhanced DBS ID checking to minimise the need for face-to-face contact. Where </w:t>
      </w:r>
      <w:r w:rsidR="002B3B08">
        <w:rPr>
          <w:rFonts w:cstheme="minorHAnsi"/>
          <w:color w:val="000000" w:themeColor="text1"/>
        </w:rPr>
        <w:t>we are deploying</w:t>
      </w:r>
      <w:r w:rsidRPr="002B3B08">
        <w:rPr>
          <w:rFonts w:cstheme="minorHAnsi"/>
          <w:color w:val="000000" w:themeColor="text1"/>
        </w:rPr>
        <w:t xml:space="preserve"> volunteers, we will continue to follow the checking and risk assessment process as set out in paragraphs 167 to 172 of KCSIE. </w:t>
      </w:r>
      <w:r w:rsidRPr="002B3B08">
        <w:rPr>
          <w:rFonts w:cstheme="minorHAnsi"/>
          <w:b/>
          <w:color w:val="000000" w:themeColor="text1"/>
        </w:rPr>
        <w:t>Under no circumstances will a volunteer who has not been checked be left unsupervised or allowed to work in regulated activity.</w:t>
      </w:r>
      <w:r w:rsidR="002B3B08">
        <w:rPr>
          <w:rFonts w:cstheme="minorHAnsi"/>
          <w:color w:val="000000" w:themeColor="text1"/>
        </w:rPr>
        <w:t xml:space="preserve"> We </w:t>
      </w:r>
      <w:r w:rsidRPr="002B3B08">
        <w:rPr>
          <w:rFonts w:cstheme="minorHAnsi"/>
          <w:color w:val="000000" w:themeColor="text1"/>
        </w:rPr>
        <w:t>will continue to follow the legal duty to refer to the DBS anyone who has harmed or poses a risk of harm to a child or vulnerable adult. Full details can be found at para</w:t>
      </w:r>
      <w:r w:rsidR="002B3B08">
        <w:rPr>
          <w:rFonts w:cstheme="minorHAnsi"/>
          <w:color w:val="000000" w:themeColor="text1"/>
        </w:rPr>
        <w:t xml:space="preserve">graph 163 of KCSIE. We </w:t>
      </w:r>
      <w:r w:rsidRPr="002B3B08">
        <w:rPr>
          <w:rFonts w:cstheme="minorHAnsi"/>
          <w:color w:val="000000" w:themeColor="text1"/>
        </w:rPr>
        <w:t>will continue to consider and make referrals to the Teaching Regulation Agency (TRA) as per paragraph 166 of KCSIE and the TRA’s ‘Teacher misconduct advice for making a referral</w:t>
      </w:r>
      <w:r w:rsidR="002B3B08">
        <w:rPr>
          <w:rFonts w:cstheme="minorHAnsi"/>
          <w:color w:val="000000" w:themeColor="text1"/>
        </w:rPr>
        <w:t>’</w:t>
      </w:r>
      <w:r w:rsidRPr="002B3B08">
        <w:rPr>
          <w:rFonts w:cstheme="minorHAnsi"/>
          <w:color w:val="000000" w:themeColor="text1"/>
        </w:rPr>
        <w:t>. During the COVID-19 period all referrals should be made by emailing</w:t>
      </w:r>
      <w:r w:rsidR="002B3B08">
        <w:rPr>
          <w:rFonts w:cstheme="minorHAnsi"/>
          <w:color w:val="000000" w:themeColor="text1"/>
        </w:rPr>
        <w:t>:</w:t>
      </w:r>
      <w:r w:rsidRPr="002B3B08">
        <w:rPr>
          <w:rFonts w:cstheme="minorHAnsi"/>
          <w:color w:val="000000" w:themeColor="text1"/>
        </w:rPr>
        <w:t xml:space="preserve"> Misconduct.Teacher@education.gov.uk </w:t>
      </w:r>
    </w:p>
    <w:p w14:paraId="746CAC9C" w14:textId="77777777" w:rsidR="002B3B08" w:rsidRDefault="002B3B08" w:rsidP="002B3B08">
      <w:pPr>
        <w:spacing w:after="0" w:line="240" w:lineRule="auto"/>
        <w:rPr>
          <w:rFonts w:cstheme="minorHAnsi"/>
          <w:color w:val="000000" w:themeColor="text1"/>
        </w:rPr>
      </w:pPr>
    </w:p>
    <w:p w14:paraId="0826DE27" w14:textId="77777777" w:rsidR="009125EF" w:rsidRDefault="009125EF" w:rsidP="002B3B08">
      <w:pPr>
        <w:spacing w:after="0" w:line="240" w:lineRule="auto"/>
        <w:rPr>
          <w:rFonts w:cstheme="minorHAnsi"/>
          <w:color w:val="000000" w:themeColor="text1"/>
        </w:rPr>
      </w:pPr>
      <w:r w:rsidRPr="002B3B08">
        <w:rPr>
          <w:rFonts w:cstheme="minorHAnsi"/>
          <w:color w:val="000000" w:themeColor="text1"/>
        </w:rPr>
        <w:t>Whilst acknowledgin</w:t>
      </w:r>
      <w:r w:rsidR="002B3B08">
        <w:rPr>
          <w:rFonts w:cstheme="minorHAnsi"/>
          <w:color w:val="000000" w:themeColor="text1"/>
        </w:rPr>
        <w:t>g the challenge of the current n</w:t>
      </w:r>
      <w:r w:rsidRPr="002B3B08">
        <w:rPr>
          <w:rFonts w:cstheme="minorHAnsi"/>
          <w:color w:val="000000" w:themeColor="text1"/>
        </w:rPr>
        <w:t xml:space="preserve">ational emergency, it is essential from a safeguarding perspective that any school is aware, on any given day, which staff/volunteers </w:t>
      </w:r>
      <w:r w:rsidR="002B3B08">
        <w:rPr>
          <w:rFonts w:cstheme="minorHAnsi"/>
          <w:color w:val="000000" w:themeColor="text1"/>
        </w:rPr>
        <w:t>will be in the school</w:t>
      </w:r>
      <w:r w:rsidRPr="002B3B08">
        <w:rPr>
          <w:rFonts w:cstheme="minorHAnsi"/>
          <w:color w:val="000000" w:themeColor="text1"/>
        </w:rPr>
        <w:t xml:space="preserve"> and that appropriate checks have been carried out, especially for anyone engaging in regulated activity. As such, </w:t>
      </w:r>
      <w:r w:rsidR="002B3B08">
        <w:rPr>
          <w:rFonts w:cstheme="minorHAnsi"/>
          <w:color w:val="000000" w:themeColor="text1"/>
        </w:rPr>
        <w:t>we</w:t>
      </w:r>
      <w:r w:rsidRPr="002B3B08">
        <w:rPr>
          <w:rFonts w:cstheme="minorHAnsi"/>
          <w:color w:val="000000" w:themeColor="text1"/>
        </w:rPr>
        <w:t xml:space="preserve"> will continue to keep the single central record (SCR) up to date as outlined in</w:t>
      </w:r>
      <w:r w:rsidR="002B3B08">
        <w:rPr>
          <w:rFonts w:cstheme="minorHAnsi"/>
          <w:color w:val="000000" w:themeColor="text1"/>
        </w:rPr>
        <w:t xml:space="preserve"> paragraphs 148 to 156 in KCSIE and in accordance with</w:t>
      </w:r>
      <w:r w:rsidR="002B3B08" w:rsidRPr="00A12B0B">
        <w:rPr>
          <w:rFonts w:cstheme="minorHAnsi"/>
          <w:color w:val="000000" w:themeColor="text1"/>
        </w:rPr>
        <w:t xml:space="preserve"> </w:t>
      </w:r>
      <w:r w:rsidR="00A12B0B">
        <w:rPr>
          <w:rFonts w:cstheme="minorHAnsi"/>
          <w:color w:val="000000" w:themeColor="text1"/>
        </w:rPr>
        <w:t xml:space="preserve">the process detailed on </w:t>
      </w:r>
      <w:r w:rsidR="00A12B0B" w:rsidRPr="00A12B0B">
        <w:rPr>
          <w:rFonts w:cstheme="minorHAnsi"/>
          <w:color w:val="000000" w:themeColor="text1"/>
        </w:rPr>
        <w:t xml:space="preserve">page 11 of the </w:t>
      </w:r>
      <w:r w:rsidR="002B3B08">
        <w:rPr>
          <w:rFonts w:cstheme="minorHAnsi"/>
          <w:color w:val="000000" w:themeColor="text1"/>
        </w:rPr>
        <w:t>Bright Futures’</w:t>
      </w:r>
      <w:r w:rsidR="00A12B0B">
        <w:rPr>
          <w:rFonts w:cstheme="minorHAnsi"/>
          <w:color w:val="000000" w:themeColor="text1"/>
        </w:rPr>
        <w:t xml:space="preserve"> ‘Safer and Fair Recruitment’</w:t>
      </w:r>
      <w:r w:rsidR="002B3B08">
        <w:rPr>
          <w:rFonts w:cstheme="minorHAnsi"/>
          <w:color w:val="000000" w:themeColor="text1"/>
        </w:rPr>
        <w:t xml:space="preserve"> policy.</w:t>
      </w:r>
    </w:p>
    <w:p w14:paraId="562543ED" w14:textId="77777777" w:rsidR="00EF6D20" w:rsidRDefault="00EF6D20" w:rsidP="002B3B08">
      <w:pPr>
        <w:spacing w:after="0" w:line="240" w:lineRule="auto"/>
        <w:rPr>
          <w:rFonts w:cstheme="minorHAnsi"/>
          <w:color w:val="000000" w:themeColor="text1"/>
        </w:rPr>
      </w:pPr>
    </w:p>
    <w:p w14:paraId="6EABB90E" w14:textId="77777777" w:rsidR="00EF6D20" w:rsidRDefault="00EF6D20" w:rsidP="002B3B08">
      <w:pPr>
        <w:spacing w:after="0" w:line="240" w:lineRule="auto"/>
        <w:rPr>
          <w:rFonts w:cstheme="minorHAnsi"/>
          <w:color w:val="000000" w:themeColor="text1"/>
        </w:rPr>
      </w:pPr>
      <w:r w:rsidRPr="00EF6D20">
        <w:rPr>
          <w:rFonts w:cstheme="minorHAnsi"/>
          <w:color w:val="ED7D31" w:themeColor="accent2"/>
          <w:sz w:val="24"/>
          <w:szCs w:val="24"/>
        </w:rPr>
        <w:t>Online safety in schools</w:t>
      </w:r>
    </w:p>
    <w:p w14:paraId="4CE745BF" w14:textId="77777777" w:rsidR="00EF6D20" w:rsidRDefault="00EF6D20" w:rsidP="002B3B08">
      <w:pPr>
        <w:spacing w:after="0" w:line="240" w:lineRule="auto"/>
        <w:rPr>
          <w:rFonts w:cstheme="minorHAnsi"/>
          <w:color w:val="000000" w:themeColor="text1"/>
        </w:rPr>
      </w:pPr>
      <w:r>
        <w:rPr>
          <w:rFonts w:cstheme="minorHAnsi"/>
          <w:color w:val="000000" w:themeColor="text1"/>
        </w:rPr>
        <w:t xml:space="preserve">The increased use of online resources means that </w:t>
      </w:r>
      <w:proofErr w:type="spellStart"/>
      <w:r>
        <w:rPr>
          <w:rFonts w:cstheme="minorHAnsi"/>
          <w:color w:val="000000" w:themeColor="text1"/>
        </w:rPr>
        <w:t>ESafety</w:t>
      </w:r>
      <w:proofErr w:type="spellEnd"/>
      <w:r>
        <w:rPr>
          <w:rFonts w:cstheme="minorHAnsi"/>
          <w:color w:val="000000" w:themeColor="text1"/>
        </w:rPr>
        <w:t xml:space="preserve"> is more important than ever. All the usual policies governing safety online should be implemented at all times across all Trust sites. It may well also be timely to remind students of the potential for them to be exploited at this time. There are a large number of </w:t>
      </w:r>
      <w:r>
        <w:rPr>
          <w:rFonts w:cstheme="minorHAnsi"/>
          <w:color w:val="000000" w:themeColor="text1"/>
        </w:rPr>
        <w:lastRenderedPageBreak/>
        <w:t>scams being enacted on various social media platforms, exploiting the fact that unscrupulous people know that children and young people are spending more time than ever accessing materials online</w:t>
      </w:r>
    </w:p>
    <w:p w14:paraId="5F6B8D5F" w14:textId="77777777" w:rsidR="00EF6D20" w:rsidRDefault="00EF6D20" w:rsidP="002B3B08">
      <w:pPr>
        <w:spacing w:after="0" w:line="240" w:lineRule="auto"/>
        <w:rPr>
          <w:rFonts w:cstheme="minorHAnsi"/>
          <w:color w:val="000000" w:themeColor="text1"/>
        </w:rPr>
      </w:pPr>
    </w:p>
    <w:p w14:paraId="3C1B5F50" w14:textId="77777777" w:rsidR="00EF6D20" w:rsidRDefault="00EF6D20" w:rsidP="002B3B08">
      <w:pPr>
        <w:spacing w:after="0" w:line="240" w:lineRule="auto"/>
        <w:rPr>
          <w:rFonts w:cstheme="minorHAnsi"/>
          <w:color w:val="000000" w:themeColor="text1"/>
        </w:rPr>
      </w:pPr>
      <w:r>
        <w:rPr>
          <w:rFonts w:cstheme="minorHAnsi"/>
          <w:color w:val="000000" w:themeColor="text1"/>
        </w:rPr>
        <w:t>Whenever staff are interacting with children either face to face or by virtual means, they should continue to be alert for signs of safeguarding concerns. These should be reported in the usual manner.</w:t>
      </w:r>
      <w:r w:rsidRPr="00EF6D20">
        <w:rPr>
          <w:rFonts w:cstheme="minorHAnsi"/>
          <w:color w:val="000000" w:themeColor="text1"/>
        </w:rPr>
        <w:t xml:space="preserve"> </w:t>
      </w:r>
    </w:p>
    <w:p w14:paraId="3660D38D" w14:textId="0ABEEFD2" w:rsidR="00A12B0B" w:rsidRDefault="00A12B0B" w:rsidP="002B3B08">
      <w:pPr>
        <w:spacing w:after="0" w:line="240" w:lineRule="auto"/>
        <w:rPr>
          <w:rFonts w:cstheme="minorHAnsi"/>
          <w:color w:val="ED7D31" w:themeColor="accent2"/>
          <w:sz w:val="24"/>
          <w:szCs w:val="24"/>
        </w:rPr>
      </w:pPr>
    </w:p>
    <w:p w14:paraId="3BA08A3C" w14:textId="77777777" w:rsidR="00EF6D20" w:rsidRDefault="00EF6D20" w:rsidP="002B3B08">
      <w:pPr>
        <w:spacing w:after="0" w:line="240" w:lineRule="auto"/>
        <w:rPr>
          <w:rFonts w:cstheme="minorHAnsi"/>
          <w:color w:val="ED7D31" w:themeColor="accent2"/>
          <w:sz w:val="24"/>
          <w:szCs w:val="24"/>
        </w:rPr>
      </w:pPr>
      <w:r>
        <w:rPr>
          <w:rFonts w:cstheme="minorHAnsi"/>
          <w:color w:val="ED7D31" w:themeColor="accent2"/>
          <w:sz w:val="24"/>
          <w:szCs w:val="24"/>
        </w:rPr>
        <w:t>Online teaching and signposting to online materials/resources</w:t>
      </w:r>
    </w:p>
    <w:p w14:paraId="18E3FA9D" w14:textId="77777777" w:rsidR="00085FC0" w:rsidRDefault="00EC7C7A" w:rsidP="002B3B08">
      <w:pPr>
        <w:spacing w:after="0" w:line="240" w:lineRule="auto"/>
        <w:rPr>
          <w:rFonts w:cstheme="minorHAnsi"/>
          <w:color w:val="000000" w:themeColor="text1"/>
        </w:rPr>
      </w:pPr>
      <w:r>
        <w:rPr>
          <w:rFonts w:cstheme="minorHAnsi"/>
        </w:rPr>
        <w:t xml:space="preserve">Any teaching conducted virtually should adhere to the same high professional standards expected in all other contexts. We will need to </w:t>
      </w:r>
      <w:r w:rsidR="00EF6D20" w:rsidRPr="00EF6D20">
        <w:rPr>
          <w:rFonts w:cstheme="minorHAnsi"/>
          <w:color w:val="000000" w:themeColor="text1"/>
        </w:rPr>
        <w:t>ensure</w:t>
      </w:r>
      <w:r>
        <w:rPr>
          <w:rFonts w:cstheme="minorHAnsi"/>
          <w:color w:val="000000" w:themeColor="text1"/>
        </w:rPr>
        <w:t xml:space="preserve"> that</w:t>
      </w:r>
      <w:r w:rsidR="00EF6D20" w:rsidRPr="00EF6D20">
        <w:rPr>
          <w:rFonts w:cstheme="minorHAnsi"/>
          <w:color w:val="000000" w:themeColor="text1"/>
        </w:rPr>
        <w:t xml:space="preserve"> any use of online learning tools and systems is in line with privacy and data protection/GDPR requirements. </w:t>
      </w:r>
    </w:p>
    <w:p w14:paraId="7D121234" w14:textId="77777777" w:rsidR="00085FC0" w:rsidRDefault="00085FC0" w:rsidP="002B3B08">
      <w:pPr>
        <w:spacing w:after="0" w:line="240" w:lineRule="auto"/>
        <w:rPr>
          <w:rFonts w:cstheme="minorHAnsi"/>
          <w:color w:val="000000" w:themeColor="text1"/>
        </w:rPr>
      </w:pPr>
    </w:p>
    <w:p w14:paraId="3951456F" w14:textId="7B843F50" w:rsidR="00085FC0" w:rsidRDefault="00085FC0" w:rsidP="002B3B08">
      <w:pPr>
        <w:spacing w:after="0" w:line="240" w:lineRule="auto"/>
        <w:rPr>
          <w:rFonts w:cstheme="minorHAnsi"/>
          <w:color w:val="000000" w:themeColor="text1"/>
        </w:rPr>
      </w:pPr>
      <w:r>
        <w:rPr>
          <w:rFonts w:cstheme="minorHAnsi"/>
          <w:color w:val="000000" w:themeColor="text1"/>
        </w:rPr>
        <w:t>Andrew Hall, safeguarding consultant, has offered the advice (below) for online lessons, especially if live webcams are used</w:t>
      </w:r>
      <w:r w:rsidRPr="0060305C">
        <w:rPr>
          <w:rFonts w:cstheme="minorHAnsi"/>
          <w:color w:val="000000" w:themeColor="text1"/>
        </w:rPr>
        <w:t xml:space="preserve">. </w:t>
      </w:r>
      <w:r w:rsidR="000D14AB" w:rsidRPr="0060305C">
        <w:rPr>
          <w:rFonts w:cstheme="minorHAnsi"/>
          <w:color w:val="000000" w:themeColor="text1"/>
        </w:rPr>
        <w:t>As a point of</w:t>
      </w:r>
      <w:r w:rsidRPr="0060305C">
        <w:rPr>
          <w:rFonts w:cstheme="minorHAnsi"/>
          <w:color w:val="000000" w:themeColor="text1"/>
        </w:rPr>
        <w:t xml:space="preserve"> principle, if there is no established custom and practice for using direct online </w:t>
      </w:r>
      <w:r w:rsidR="00DE1455" w:rsidRPr="0060305C">
        <w:rPr>
          <w:rFonts w:cstheme="minorHAnsi"/>
          <w:color w:val="000000" w:themeColor="text1"/>
        </w:rPr>
        <w:t xml:space="preserve">(live) teaching, now may </w:t>
      </w:r>
      <w:r w:rsidRPr="0060305C">
        <w:rPr>
          <w:rFonts w:cstheme="minorHAnsi"/>
          <w:color w:val="000000" w:themeColor="text1"/>
        </w:rPr>
        <w:t>not a good time to start it.</w:t>
      </w:r>
      <w:r>
        <w:rPr>
          <w:rFonts w:cstheme="minorHAnsi"/>
          <w:color w:val="000000" w:themeColor="text1"/>
        </w:rPr>
        <w:t xml:space="preserve"> </w:t>
      </w:r>
      <w:r w:rsidR="0042540C">
        <w:rPr>
          <w:rFonts w:cstheme="minorHAnsi"/>
          <w:color w:val="000000" w:themeColor="text1"/>
        </w:rPr>
        <w:t xml:space="preserve">However, as the lockdown arrangements continue, it may be necessary to review arrangements for making best use of technology to keep in touch with students and maintain a good link. Safe ways to do that include provision for </w:t>
      </w:r>
      <w:r>
        <w:rPr>
          <w:rFonts w:cstheme="minorHAnsi"/>
          <w:color w:val="000000" w:themeColor="text1"/>
        </w:rPr>
        <w:t xml:space="preserve">students to access approved online resources or to have links to resources that the school has pre-recorded (e.g. book reading at South Shore and </w:t>
      </w:r>
      <w:proofErr w:type="spellStart"/>
      <w:r>
        <w:rPr>
          <w:rFonts w:cstheme="minorHAnsi"/>
          <w:color w:val="000000" w:themeColor="text1"/>
        </w:rPr>
        <w:t>Rushbrook</w:t>
      </w:r>
      <w:proofErr w:type="spellEnd"/>
      <w:r>
        <w:rPr>
          <w:rFonts w:cstheme="minorHAnsi"/>
          <w:color w:val="000000" w:themeColor="text1"/>
        </w:rPr>
        <w:t xml:space="preserve">, the ‘Big Draw’ at </w:t>
      </w:r>
      <w:r w:rsidR="006A2E35">
        <w:rPr>
          <w:rFonts w:cstheme="minorHAnsi"/>
          <w:color w:val="000000" w:themeColor="text1"/>
        </w:rPr>
        <w:t>Stanley</w:t>
      </w:r>
      <w:r w:rsidR="0060305C">
        <w:rPr>
          <w:rFonts w:cstheme="minorHAnsi"/>
          <w:color w:val="000000" w:themeColor="text1"/>
        </w:rPr>
        <w:t xml:space="preserve"> Grove, assemblies at AGGS </w:t>
      </w:r>
      <w:proofErr w:type="spellStart"/>
      <w:r>
        <w:rPr>
          <w:rFonts w:cstheme="minorHAnsi"/>
          <w:color w:val="000000" w:themeColor="text1"/>
        </w:rPr>
        <w:t>etc</w:t>
      </w:r>
      <w:proofErr w:type="spellEnd"/>
      <w:r>
        <w:rPr>
          <w:rFonts w:cstheme="minorHAnsi"/>
          <w:color w:val="000000" w:themeColor="text1"/>
        </w:rPr>
        <w:t xml:space="preserve">) </w:t>
      </w:r>
    </w:p>
    <w:p w14:paraId="7DE18691" w14:textId="77777777" w:rsidR="00085FC0" w:rsidRDefault="00085FC0" w:rsidP="002B3B08">
      <w:pPr>
        <w:spacing w:after="0" w:line="240" w:lineRule="auto"/>
        <w:rPr>
          <w:rFonts w:cstheme="minorHAnsi"/>
          <w:color w:val="000000" w:themeColor="text1"/>
        </w:rPr>
      </w:pPr>
      <w:r>
        <w:rPr>
          <w:rFonts w:cstheme="minorHAnsi"/>
          <w:color w:val="000000" w:themeColor="text1"/>
        </w:rPr>
        <w:t>Specific considerations if online (live):</w:t>
      </w:r>
    </w:p>
    <w:p w14:paraId="4FF4614F" w14:textId="77777777" w:rsidR="00085FC0" w:rsidRDefault="00EF6D20" w:rsidP="002B3B08">
      <w:pPr>
        <w:spacing w:after="0" w:line="240" w:lineRule="auto"/>
        <w:rPr>
          <w:rFonts w:cstheme="minorHAnsi"/>
          <w:color w:val="000000" w:themeColor="text1"/>
        </w:rPr>
      </w:pPr>
      <w:r w:rsidRPr="00EF6D20">
        <w:rPr>
          <w:rFonts w:cstheme="minorHAnsi"/>
          <w:color w:val="000000" w:themeColor="text1"/>
        </w:rPr>
        <w:t xml:space="preserve">• No 1:1s, groups only </w:t>
      </w:r>
    </w:p>
    <w:p w14:paraId="6D45FE9F" w14:textId="77777777" w:rsidR="00085FC0" w:rsidRDefault="00EF6D20" w:rsidP="002B3B08">
      <w:pPr>
        <w:spacing w:after="0" w:line="240" w:lineRule="auto"/>
        <w:rPr>
          <w:rFonts w:cstheme="minorHAnsi"/>
          <w:color w:val="000000" w:themeColor="text1"/>
        </w:rPr>
      </w:pPr>
      <w:r w:rsidRPr="00EF6D20">
        <w:rPr>
          <w:rFonts w:cstheme="minorHAnsi"/>
          <w:color w:val="000000" w:themeColor="text1"/>
        </w:rPr>
        <w:t xml:space="preserve">• Staff and children must wear suitable clothing, as should anyone else in the household. </w:t>
      </w:r>
    </w:p>
    <w:p w14:paraId="3145FB52" w14:textId="77777777" w:rsidR="00085FC0" w:rsidRDefault="00EF6D20" w:rsidP="002B3B08">
      <w:pPr>
        <w:spacing w:after="0" w:line="240" w:lineRule="auto"/>
        <w:rPr>
          <w:rFonts w:cstheme="minorHAnsi"/>
          <w:color w:val="000000" w:themeColor="text1"/>
        </w:rPr>
      </w:pPr>
      <w:r w:rsidRPr="00EF6D20">
        <w:rPr>
          <w:rFonts w:cstheme="minorHAnsi"/>
          <w:color w:val="000000" w:themeColor="text1"/>
        </w:rPr>
        <w:t xml:space="preserve">• Any computers used should be in appropriate areas, for example, not in bedrooms; and the background should be blurred. </w:t>
      </w:r>
    </w:p>
    <w:p w14:paraId="64C73F72" w14:textId="77777777" w:rsidR="00085FC0" w:rsidRDefault="00EF6D20" w:rsidP="002B3B08">
      <w:pPr>
        <w:spacing w:after="0" w:line="240" w:lineRule="auto"/>
        <w:rPr>
          <w:rFonts w:cstheme="minorHAnsi"/>
          <w:color w:val="000000" w:themeColor="text1"/>
        </w:rPr>
      </w:pPr>
      <w:r w:rsidRPr="00EF6D20">
        <w:rPr>
          <w:rFonts w:cstheme="minorHAnsi"/>
          <w:color w:val="000000" w:themeColor="text1"/>
        </w:rPr>
        <w:t xml:space="preserve">• The live class should be recorded so that if any issues were to arise, the video can be reviewed. </w:t>
      </w:r>
    </w:p>
    <w:p w14:paraId="4AD9DD44" w14:textId="77777777" w:rsidR="00085FC0" w:rsidRDefault="00EF6D20" w:rsidP="002B3B08">
      <w:pPr>
        <w:spacing w:after="0" w:line="240" w:lineRule="auto"/>
        <w:rPr>
          <w:rFonts w:cstheme="minorHAnsi"/>
          <w:color w:val="000000" w:themeColor="text1"/>
        </w:rPr>
      </w:pPr>
      <w:r w:rsidRPr="00EF6D20">
        <w:rPr>
          <w:rFonts w:cstheme="minorHAnsi"/>
          <w:color w:val="000000" w:themeColor="text1"/>
        </w:rPr>
        <w:t xml:space="preserve">• Live classes should be kept to a reasonable length of time, or the streaming may prevent the family ‘getting on’ with their day. </w:t>
      </w:r>
    </w:p>
    <w:p w14:paraId="230A6647" w14:textId="77777777" w:rsidR="00085FC0" w:rsidRDefault="00EF6D20" w:rsidP="002B3B08">
      <w:pPr>
        <w:spacing w:after="0" w:line="240" w:lineRule="auto"/>
        <w:rPr>
          <w:rFonts w:cstheme="minorHAnsi"/>
          <w:color w:val="000000" w:themeColor="text1"/>
        </w:rPr>
      </w:pPr>
      <w:r w:rsidRPr="00EF6D20">
        <w:rPr>
          <w:rFonts w:cstheme="minorHAnsi"/>
          <w:color w:val="000000" w:themeColor="text1"/>
        </w:rPr>
        <w:t xml:space="preserve">• Language must be professional and appropriate, including any family members in the background. </w:t>
      </w:r>
    </w:p>
    <w:p w14:paraId="61026CD6" w14:textId="588F5DFB" w:rsidR="00085FC0" w:rsidRDefault="00EF6D20" w:rsidP="002B3B08">
      <w:pPr>
        <w:spacing w:after="0" w:line="240" w:lineRule="auto"/>
        <w:rPr>
          <w:rFonts w:cstheme="minorHAnsi"/>
          <w:color w:val="000000" w:themeColor="text1"/>
        </w:rPr>
      </w:pPr>
      <w:r w:rsidRPr="00EF6D20">
        <w:rPr>
          <w:rFonts w:cstheme="minorHAnsi"/>
          <w:color w:val="000000" w:themeColor="text1"/>
        </w:rPr>
        <w:t>• Staff must only use</w:t>
      </w:r>
      <w:r w:rsidR="00085FC0">
        <w:rPr>
          <w:rFonts w:cstheme="minorHAnsi"/>
          <w:color w:val="000000" w:themeColor="text1"/>
        </w:rPr>
        <w:t xml:space="preserve"> approved</w:t>
      </w:r>
      <w:r w:rsidRPr="00EF6D20">
        <w:rPr>
          <w:rFonts w:cstheme="minorHAnsi"/>
          <w:color w:val="000000" w:themeColor="text1"/>
        </w:rPr>
        <w:t xml:space="preserve"> platfor</w:t>
      </w:r>
      <w:r w:rsidR="00085FC0">
        <w:rPr>
          <w:rFonts w:cstheme="minorHAnsi"/>
          <w:color w:val="000000" w:themeColor="text1"/>
        </w:rPr>
        <w:t xml:space="preserve">ms </w:t>
      </w:r>
      <w:r w:rsidR="00DE1455">
        <w:rPr>
          <w:rFonts w:cstheme="minorHAnsi"/>
          <w:color w:val="000000" w:themeColor="text1"/>
        </w:rPr>
        <w:t>to communicate with pupils, noting that Teams/Skype and Zoom in particular have improved their security and password access arrangements.</w:t>
      </w:r>
    </w:p>
    <w:p w14:paraId="35162CAD" w14:textId="0F155920" w:rsidR="00085FC0" w:rsidRDefault="00EF6D20" w:rsidP="002B3B08">
      <w:pPr>
        <w:spacing w:after="0" w:line="240" w:lineRule="auto"/>
        <w:rPr>
          <w:rFonts w:cstheme="minorHAnsi"/>
          <w:color w:val="000000" w:themeColor="text1"/>
        </w:rPr>
      </w:pPr>
      <w:r w:rsidRPr="00EF6D20">
        <w:rPr>
          <w:rFonts w:cstheme="minorHAnsi"/>
          <w:color w:val="000000" w:themeColor="text1"/>
        </w:rPr>
        <w:t xml:space="preserve">• Staff should record, the length, time, date and attendance of any sessions held. </w:t>
      </w:r>
    </w:p>
    <w:p w14:paraId="4108EC87" w14:textId="52EBB62B" w:rsidR="00DE1455" w:rsidRPr="00DE1455" w:rsidRDefault="00DE1455" w:rsidP="002B3B08">
      <w:pPr>
        <w:spacing w:after="0" w:line="240" w:lineRule="auto"/>
        <w:rPr>
          <w:rFonts w:cstheme="minorHAnsi"/>
          <w:b/>
          <w:color w:val="000000" w:themeColor="text1"/>
        </w:rPr>
      </w:pPr>
      <w:r w:rsidRPr="00DE1455">
        <w:rPr>
          <w:rFonts w:cstheme="minorHAnsi"/>
          <w:b/>
          <w:color w:val="000000" w:themeColor="text1"/>
        </w:rPr>
        <w:t xml:space="preserve">Any safeguarding concerns </w:t>
      </w:r>
      <w:r>
        <w:rPr>
          <w:rFonts w:cstheme="minorHAnsi"/>
          <w:b/>
          <w:color w:val="000000" w:themeColor="text1"/>
        </w:rPr>
        <w:t xml:space="preserve">observed or </w:t>
      </w:r>
      <w:r w:rsidRPr="00DE1455">
        <w:rPr>
          <w:rFonts w:cstheme="minorHAnsi"/>
          <w:b/>
          <w:color w:val="000000" w:themeColor="text1"/>
        </w:rPr>
        <w:t xml:space="preserve">highlighted during </w:t>
      </w:r>
      <w:r>
        <w:rPr>
          <w:rFonts w:cstheme="minorHAnsi"/>
          <w:b/>
          <w:color w:val="000000" w:themeColor="text1"/>
        </w:rPr>
        <w:t xml:space="preserve">any </w:t>
      </w:r>
      <w:r w:rsidRPr="00DE1455">
        <w:rPr>
          <w:rFonts w:cstheme="minorHAnsi"/>
          <w:b/>
          <w:color w:val="000000" w:themeColor="text1"/>
        </w:rPr>
        <w:t>communication with students must be recorded and reported following the usual systems.</w:t>
      </w:r>
    </w:p>
    <w:p w14:paraId="2EBCC802" w14:textId="77777777" w:rsidR="00085FC0" w:rsidRDefault="00085FC0" w:rsidP="002B3B08">
      <w:pPr>
        <w:spacing w:after="0" w:line="240" w:lineRule="auto"/>
        <w:rPr>
          <w:rFonts w:cstheme="minorHAnsi"/>
          <w:color w:val="000000" w:themeColor="text1"/>
        </w:rPr>
      </w:pPr>
    </w:p>
    <w:p w14:paraId="1B51C26E" w14:textId="77777777" w:rsidR="00085FC0" w:rsidRDefault="00EF6D20" w:rsidP="002B3B08">
      <w:pPr>
        <w:spacing w:after="0" w:line="240" w:lineRule="auto"/>
        <w:rPr>
          <w:rFonts w:cstheme="minorHAnsi"/>
          <w:color w:val="ED7D31" w:themeColor="accent2"/>
        </w:rPr>
      </w:pPr>
      <w:r w:rsidRPr="00085FC0">
        <w:rPr>
          <w:rFonts w:cstheme="minorHAnsi"/>
          <w:color w:val="ED7D31" w:themeColor="accent2"/>
          <w:sz w:val="24"/>
          <w:szCs w:val="24"/>
        </w:rPr>
        <w:t>Supporting children not in school</w:t>
      </w:r>
      <w:r w:rsidRPr="00085FC0">
        <w:rPr>
          <w:rFonts w:cstheme="minorHAnsi"/>
          <w:color w:val="ED7D31" w:themeColor="accent2"/>
        </w:rPr>
        <w:t xml:space="preserve"> </w:t>
      </w:r>
    </w:p>
    <w:p w14:paraId="2A9CB74D" w14:textId="77777777" w:rsidR="00381BED" w:rsidRDefault="00085FC0" w:rsidP="002B3B08">
      <w:pPr>
        <w:spacing w:after="0" w:line="240" w:lineRule="auto"/>
        <w:rPr>
          <w:rFonts w:cstheme="minorHAnsi"/>
          <w:color w:val="000000" w:themeColor="text1"/>
        </w:rPr>
      </w:pPr>
      <w:r>
        <w:rPr>
          <w:rFonts w:cstheme="minorHAnsi"/>
          <w:color w:val="000000" w:themeColor="text1"/>
        </w:rPr>
        <w:t xml:space="preserve">We are </w:t>
      </w:r>
      <w:r w:rsidR="00EF6D20" w:rsidRPr="00EF6D20">
        <w:rPr>
          <w:rFonts w:cstheme="minorHAnsi"/>
          <w:color w:val="000000" w:themeColor="text1"/>
        </w:rPr>
        <w:t xml:space="preserve">committed to ensuring the </w:t>
      </w:r>
      <w:r>
        <w:rPr>
          <w:rFonts w:cstheme="minorHAnsi"/>
          <w:color w:val="000000" w:themeColor="text1"/>
        </w:rPr>
        <w:t>safety and wellbeing of all our children and y</w:t>
      </w:r>
      <w:r w:rsidR="00EF6D20" w:rsidRPr="00EF6D20">
        <w:rPr>
          <w:rFonts w:cstheme="minorHAnsi"/>
          <w:color w:val="000000" w:themeColor="text1"/>
        </w:rPr>
        <w:t>oung people. Where the DSL has identified a child to be on the edge of social care support, or who would normally receive pastoral-type support in school, they should ensure that a robust communication plan is in place for that child or young person. Details of thi</w:t>
      </w:r>
      <w:r w:rsidR="00381BED">
        <w:rPr>
          <w:rFonts w:cstheme="minorHAnsi"/>
          <w:color w:val="000000" w:themeColor="text1"/>
        </w:rPr>
        <w:t>s plan must be recorded on the school’s systems</w:t>
      </w:r>
      <w:r w:rsidR="00EF6D20" w:rsidRPr="00EF6D20">
        <w:rPr>
          <w:rFonts w:cstheme="minorHAnsi"/>
          <w:color w:val="000000" w:themeColor="text1"/>
        </w:rPr>
        <w:t>, as should a record of contact have made. The communication plans can include;</w:t>
      </w:r>
      <w:r w:rsidR="00381BED">
        <w:rPr>
          <w:rFonts w:cstheme="minorHAnsi"/>
          <w:color w:val="000000" w:themeColor="text1"/>
        </w:rPr>
        <w:t xml:space="preserve"> remote contact, phone contact or any approved ‘doorstep’ visit. </w:t>
      </w:r>
      <w:r w:rsidR="00EF6D20" w:rsidRPr="00EF6D20">
        <w:rPr>
          <w:rFonts w:cstheme="minorHAnsi"/>
          <w:color w:val="000000" w:themeColor="text1"/>
        </w:rPr>
        <w:t>Other individualised contact methods should be considered and recorded</w:t>
      </w:r>
      <w:r w:rsidR="00381BED">
        <w:rPr>
          <w:rFonts w:cstheme="minorHAnsi"/>
          <w:color w:val="000000" w:themeColor="text1"/>
        </w:rPr>
        <w:t xml:space="preserve"> (e.g. ‘</w:t>
      </w:r>
      <w:proofErr w:type="spellStart"/>
      <w:r w:rsidR="00381BED">
        <w:rPr>
          <w:rFonts w:cstheme="minorHAnsi"/>
          <w:color w:val="000000" w:themeColor="text1"/>
        </w:rPr>
        <w:t>Facetime</w:t>
      </w:r>
      <w:proofErr w:type="spellEnd"/>
      <w:r w:rsidR="00381BED">
        <w:rPr>
          <w:rFonts w:cstheme="minorHAnsi"/>
          <w:color w:val="000000" w:themeColor="text1"/>
        </w:rPr>
        <w:t>’)</w:t>
      </w:r>
      <w:r w:rsidR="00EF6D20" w:rsidRPr="00EF6D20">
        <w:rPr>
          <w:rFonts w:cstheme="minorHAnsi"/>
          <w:color w:val="000000" w:themeColor="text1"/>
        </w:rPr>
        <w:t xml:space="preserve">. </w:t>
      </w:r>
    </w:p>
    <w:p w14:paraId="5930C76F" w14:textId="77777777" w:rsidR="00381BED" w:rsidRDefault="00381BED" w:rsidP="002B3B08">
      <w:pPr>
        <w:spacing w:after="0" w:line="240" w:lineRule="auto"/>
        <w:rPr>
          <w:rFonts w:cstheme="minorHAnsi"/>
          <w:color w:val="000000" w:themeColor="text1"/>
        </w:rPr>
      </w:pPr>
    </w:p>
    <w:p w14:paraId="3F5FCB96" w14:textId="77777777" w:rsidR="00692F7D" w:rsidRDefault="00381BED" w:rsidP="002B3B08">
      <w:pPr>
        <w:spacing w:after="0" w:line="240" w:lineRule="auto"/>
        <w:rPr>
          <w:rFonts w:cstheme="minorHAnsi"/>
          <w:color w:val="000000" w:themeColor="text1"/>
        </w:rPr>
      </w:pPr>
      <w:r>
        <w:rPr>
          <w:rFonts w:cstheme="minorHAnsi"/>
          <w:color w:val="000000" w:themeColor="text1"/>
        </w:rPr>
        <w:t xml:space="preserve">We </w:t>
      </w:r>
      <w:r w:rsidR="00EF6D20" w:rsidRPr="00EF6D20">
        <w:rPr>
          <w:rFonts w:cstheme="minorHAnsi"/>
          <w:color w:val="000000" w:themeColor="text1"/>
        </w:rPr>
        <w:t>will work closely with all stakeholders</w:t>
      </w:r>
      <w:r>
        <w:rPr>
          <w:rFonts w:cstheme="minorHAnsi"/>
          <w:color w:val="000000" w:themeColor="text1"/>
        </w:rPr>
        <w:t xml:space="preserve"> and partner agencies</w:t>
      </w:r>
      <w:r w:rsidR="00EF6D20" w:rsidRPr="00EF6D20">
        <w:rPr>
          <w:rFonts w:cstheme="minorHAnsi"/>
          <w:color w:val="000000" w:themeColor="text1"/>
        </w:rPr>
        <w:t xml:space="preserve"> to maximise the effectiveness of any communication plan. This plan must be reviewed regularly (at least once a fortnight) and where concerns arise, the DSL will consider any referrals as appropriate. </w:t>
      </w:r>
    </w:p>
    <w:p w14:paraId="5912004C" w14:textId="77777777" w:rsidR="00692F7D" w:rsidRDefault="00692F7D" w:rsidP="002B3B08">
      <w:pPr>
        <w:spacing w:after="0" w:line="240" w:lineRule="auto"/>
        <w:rPr>
          <w:rFonts w:cstheme="minorHAnsi"/>
          <w:color w:val="000000" w:themeColor="text1"/>
        </w:rPr>
      </w:pPr>
    </w:p>
    <w:p w14:paraId="22A25667" w14:textId="77777777" w:rsidR="00692F7D" w:rsidRDefault="00381BED" w:rsidP="002B3B08">
      <w:pPr>
        <w:spacing w:after="0" w:line="240" w:lineRule="auto"/>
        <w:rPr>
          <w:rFonts w:cstheme="minorHAnsi"/>
          <w:color w:val="000000" w:themeColor="text1"/>
        </w:rPr>
      </w:pPr>
      <w:r>
        <w:rPr>
          <w:rFonts w:cstheme="minorHAnsi"/>
          <w:color w:val="000000" w:themeColor="text1"/>
        </w:rPr>
        <w:t>We recognise</w:t>
      </w:r>
      <w:r w:rsidR="00EF6D20" w:rsidRPr="00EF6D20">
        <w:rPr>
          <w:rFonts w:cstheme="minorHAnsi"/>
          <w:color w:val="000000" w:themeColor="text1"/>
        </w:rPr>
        <w:t xml:space="preserve"> that school is a protective factor for children and young people, and the current circumsta</w:t>
      </w:r>
      <w:r>
        <w:rPr>
          <w:rFonts w:cstheme="minorHAnsi"/>
          <w:color w:val="000000" w:themeColor="text1"/>
        </w:rPr>
        <w:t xml:space="preserve">nces </w:t>
      </w:r>
      <w:r w:rsidR="00EF6D20" w:rsidRPr="00EF6D20">
        <w:rPr>
          <w:rFonts w:cstheme="minorHAnsi"/>
          <w:color w:val="000000" w:themeColor="text1"/>
        </w:rPr>
        <w:t>can affect th</w:t>
      </w:r>
      <w:r>
        <w:rPr>
          <w:rFonts w:cstheme="minorHAnsi"/>
          <w:color w:val="000000" w:themeColor="text1"/>
        </w:rPr>
        <w:t xml:space="preserve">e mental health of pupils and </w:t>
      </w:r>
      <w:r w:rsidR="00EF6D20" w:rsidRPr="00EF6D20">
        <w:rPr>
          <w:rFonts w:cstheme="minorHAnsi"/>
          <w:color w:val="000000" w:themeColor="text1"/>
        </w:rPr>
        <w:t>their parents/</w:t>
      </w:r>
      <w:r>
        <w:rPr>
          <w:rFonts w:cstheme="minorHAnsi"/>
          <w:color w:val="000000" w:themeColor="text1"/>
        </w:rPr>
        <w:t xml:space="preserve">carers. Staff </w:t>
      </w:r>
      <w:r w:rsidR="00EF6D20" w:rsidRPr="00EF6D20">
        <w:rPr>
          <w:rFonts w:cstheme="minorHAnsi"/>
          <w:color w:val="000000" w:themeColor="text1"/>
        </w:rPr>
        <w:t>need to be aware of this in setti</w:t>
      </w:r>
      <w:r>
        <w:rPr>
          <w:rFonts w:cstheme="minorHAnsi"/>
          <w:color w:val="000000" w:themeColor="text1"/>
        </w:rPr>
        <w:t>ng expectations of student</w:t>
      </w:r>
      <w:r w:rsidR="00EF6D20" w:rsidRPr="00EF6D20">
        <w:rPr>
          <w:rFonts w:cstheme="minorHAnsi"/>
          <w:color w:val="000000" w:themeColor="text1"/>
        </w:rPr>
        <w:t xml:space="preserve">s’ work where they are at home. </w:t>
      </w:r>
      <w:r w:rsidR="00692F7D">
        <w:rPr>
          <w:rFonts w:cstheme="minorHAnsi"/>
          <w:color w:val="000000" w:themeColor="text1"/>
        </w:rPr>
        <w:t>Where</w:t>
      </w:r>
      <w:r w:rsidR="00EF6D20" w:rsidRPr="00EF6D20">
        <w:rPr>
          <w:rFonts w:cstheme="minorHAnsi"/>
          <w:color w:val="000000" w:themeColor="text1"/>
        </w:rPr>
        <w:t xml:space="preserve"> bespoke </w:t>
      </w:r>
      <w:r w:rsidR="00692F7D">
        <w:rPr>
          <w:rFonts w:cstheme="minorHAnsi"/>
          <w:color w:val="000000" w:themeColor="text1"/>
        </w:rPr>
        <w:t xml:space="preserve">support is provided for a child it will be recorded on the school’s usual systems. </w:t>
      </w:r>
    </w:p>
    <w:p w14:paraId="48D96B62" w14:textId="77777777" w:rsidR="00692F7D" w:rsidRDefault="00692F7D" w:rsidP="002B3B08">
      <w:pPr>
        <w:spacing w:after="0" w:line="240" w:lineRule="auto"/>
        <w:rPr>
          <w:rFonts w:cstheme="minorHAnsi"/>
          <w:color w:val="000000" w:themeColor="text1"/>
        </w:rPr>
      </w:pPr>
    </w:p>
    <w:p w14:paraId="4BC7A433" w14:textId="77777777" w:rsidR="00DE1455" w:rsidRDefault="00DE1455" w:rsidP="002B3B08">
      <w:pPr>
        <w:spacing w:after="0" w:line="240" w:lineRule="auto"/>
        <w:rPr>
          <w:rFonts w:cstheme="minorHAnsi"/>
          <w:color w:val="ED7D31" w:themeColor="accent2"/>
          <w:sz w:val="24"/>
          <w:szCs w:val="24"/>
        </w:rPr>
      </w:pPr>
    </w:p>
    <w:p w14:paraId="71AA152C" w14:textId="77777777" w:rsidR="00DE1455" w:rsidRDefault="00DE1455" w:rsidP="002B3B08">
      <w:pPr>
        <w:spacing w:after="0" w:line="240" w:lineRule="auto"/>
        <w:rPr>
          <w:rFonts w:cstheme="minorHAnsi"/>
          <w:color w:val="ED7D31" w:themeColor="accent2"/>
          <w:sz w:val="24"/>
          <w:szCs w:val="24"/>
        </w:rPr>
      </w:pPr>
    </w:p>
    <w:p w14:paraId="57F970C2" w14:textId="6E2A8E82" w:rsidR="00692F7D" w:rsidRPr="00692F7D" w:rsidRDefault="00EF6D20" w:rsidP="002B3B08">
      <w:pPr>
        <w:spacing w:after="0" w:line="240" w:lineRule="auto"/>
        <w:rPr>
          <w:rFonts w:cstheme="minorHAnsi"/>
          <w:color w:val="ED7D31" w:themeColor="accent2"/>
          <w:sz w:val="24"/>
          <w:szCs w:val="24"/>
        </w:rPr>
      </w:pPr>
      <w:r w:rsidRPr="00692F7D">
        <w:rPr>
          <w:rFonts w:cstheme="minorHAnsi"/>
          <w:color w:val="ED7D31" w:themeColor="accent2"/>
          <w:sz w:val="24"/>
          <w:szCs w:val="24"/>
        </w:rPr>
        <w:lastRenderedPageBreak/>
        <w:t>Supporting children in school</w:t>
      </w:r>
    </w:p>
    <w:p w14:paraId="17679A5F" w14:textId="77777777" w:rsidR="00692F7D" w:rsidRDefault="00692F7D" w:rsidP="002B3B08">
      <w:pPr>
        <w:spacing w:after="0" w:line="240" w:lineRule="auto"/>
        <w:rPr>
          <w:rFonts w:cstheme="minorHAnsi"/>
          <w:color w:val="000000" w:themeColor="text1"/>
        </w:rPr>
      </w:pPr>
      <w:r w:rsidRPr="00692F7D">
        <w:rPr>
          <w:rFonts w:cstheme="minorHAnsi"/>
          <w:color w:val="000000" w:themeColor="text1"/>
        </w:rPr>
        <w:t xml:space="preserve">We will ensure that where we care for children of critical workers and vulnerable children on site, we will ensure appropriate support is in place for them. Where bespoke support is provided for a child it will be recorded on the school’s usual systems. </w:t>
      </w:r>
      <w:r>
        <w:rPr>
          <w:rFonts w:cstheme="minorHAnsi"/>
          <w:color w:val="000000" w:themeColor="text1"/>
        </w:rPr>
        <w:t xml:space="preserve">Our schools </w:t>
      </w:r>
      <w:r w:rsidR="00EF6D20" w:rsidRPr="00EF6D20">
        <w:rPr>
          <w:rFonts w:cstheme="minorHAnsi"/>
          <w:color w:val="000000" w:themeColor="text1"/>
        </w:rPr>
        <w:t xml:space="preserve">will continue to be a safe space for all children to attend and flourish. The </w:t>
      </w:r>
      <w:r>
        <w:rPr>
          <w:rFonts w:cstheme="minorHAnsi"/>
          <w:color w:val="000000" w:themeColor="text1"/>
        </w:rPr>
        <w:t>person in charge</w:t>
      </w:r>
      <w:r w:rsidR="00EF6D20" w:rsidRPr="00EF6D20">
        <w:rPr>
          <w:rFonts w:cstheme="minorHAnsi"/>
          <w:color w:val="000000" w:themeColor="text1"/>
        </w:rPr>
        <w:t xml:space="preserve"> will ensure that appropriate staff are on site and staff to pupil</w:t>
      </w:r>
      <w:r>
        <w:rPr>
          <w:rFonts w:cstheme="minorHAnsi"/>
          <w:color w:val="000000" w:themeColor="text1"/>
        </w:rPr>
        <w:t xml:space="preserve"> ratio numbers are appropriate </w:t>
      </w:r>
      <w:r w:rsidR="00EF6D20" w:rsidRPr="00EF6D20">
        <w:rPr>
          <w:rFonts w:cstheme="minorHAnsi"/>
          <w:color w:val="000000" w:themeColor="text1"/>
        </w:rPr>
        <w:t xml:space="preserve">to maximise safety. </w:t>
      </w:r>
    </w:p>
    <w:p w14:paraId="7C99E475" w14:textId="77777777" w:rsidR="00692F7D" w:rsidRDefault="00692F7D" w:rsidP="002B3B08">
      <w:pPr>
        <w:spacing w:after="0" w:line="240" w:lineRule="auto"/>
        <w:rPr>
          <w:rFonts w:cstheme="minorHAnsi"/>
          <w:color w:val="000000" w:themeColor="text1"/>
        </w:rPr>
      </w:pPr>
    </w:p>
    <w:p w14:paraId="36DE5451" w14:textId="0110080F" w:rsidR="00DC196E" w:rsidRDefault="00692F7D" w:rsidP="002B3B08">
      <w:pPr>
        <w:spacing w:after="0" w:line="240" w:lineRule="auto"/>
        <w:rPr>
          <w:rFonts w:cstheme="minorHAnsi"/>
          <w:color w:val="000000" w:themeColor="text1"/>
        </w:rPr>
      </w:pPr>
      <w:r>
        <w:rPr>
          <w:rFonts w:cstheme="minorHAnsi"/>
          <w:color w:val="000000" w:themeColor="text1"/>
        </w:rPr>
        <w:t>We</w:t>
      </w:r>
      <w:r w:rsidR="00EF6D20" w:rsidRPr="00EF6D20">
        <w:rPr>
          <w:rFonts w:cstheme="minorHAnsi"/>
          <w:color w:val="000000" w:themeColor="text1"/>
        </w:rPr>
        <w:t xml:space="preserve"> will refer to the Government guidance for education and childcare settings on how to implement social distancing and continue to follow the advice from Public Health England on handwashing and other measures to limit the risk of spread of COVID19. Where </w:t>
      </w:r>
      <w:r w:rsidR="00DC196E">
        <w:rPr>
          <w:rFonts w:cstheme="minorHAnsi"/>
          <w:color w:val="000000" w:themeColor="text1"/>
        </w:rPr>
        <w:t>a school</w:t>
      </w:r>
      <w:r w:rsidR="00EF6D20" w:rsidRPr="00EF6D20">
        <w:rPr>
          <w:rFonts w:cstheme="minorHAnsi"/>
          <w:color w:val="000000" w:themeColor="text1"/>
        </w:rPr>
        <w:t xml:space="preserve"> has concerns about the impact of staff absence</w:t>
      </w:r>
      <w:r w:rsidR="00DC196E">
        <w:rPr>
          <w:rFonts w:cstheme="minorHAnsi"/>
          <w:color w:val="000000" w:themeColor="text1"/>
        </w:rPr>
        <w:t xml:space="preserve"> – such as the</w:t>
      </w:r>
      <w:r w:rsidR="00EF6D20" w:rsidRPr="00EF6D20">
        <w:rPr>
          <w:rFonts w:cstheme="minorHAnsi"/>
          <w:color w:val="000000" w:themeColor="text1"/>
        </w:rPr>
        <w:t xml:space="preserve"> Designated Safeguarding Lead or first aiders – </w:t>
      </w:r>
      <w:r w:rsidR="00DC196E">
        <w:rPr>
          <w:rFonts w:cstheme="minorHAnsi"/>
          <w:color w:val="000000" w:themeColor="text1"/>
        </w:rPr>
        <w:t xml:space="preserve">they </w:t>
      </w:r>
      <w:r w:rsidR="00EF6D20" w:rsidRPr="00EF6D20">
        <w:rPr>
          <w:rFonts w:cstheme="minorHAnsi"/>
          <w:color w:val="000000" w:themeColor="text1"/>
        </w:rPr>
        <w:t xml:space="preserve">will discuss </w:t>
      </w:r>
      <w:r w:rsidR="00DC196E">
        <w:rPr>
          <w:rFonts w:cstheme="minorHAnsi"/>
          <w:color w:val="000000" w:themeColor="text1"/>
        </w:rPr>
        <w:t xml:space="preserve">the risk this presents </w:t>
      </w:r>
      <w:r w:rsidR="00EF6D20" w:rsidRPr="00EF6D20">
        <w:rPr>
          <w:rFonts w:cstheme="minorHAnsi"/>
          <w:color w:val="000000" w:themeColor="text1"/>
        </w:rPr>
        <w:t>with the trust</w:t>
      </w:r>
      <w:r w:rsidR="00DC196E">
        <w:rPr>
          <w:rFonts w:cstheme="minorHAnsi"/>
          <w:color w:val="000000" w:themeColor="text1"/>
        </w:rPr>
        <w:t xml:space="preserve"> Executive Team so that appropriate mitigation can be put in place</w:t>
      </w:r>
      <w:r w:rsidR="00EF6D20" w:rsidRPr="00EF6D20">
        <w:rPr>
          <w:rFonts w:cstheme="minorHAnsi"/>
          <w:color w:val="000000" w:themeColor="text1"/>
        </w:rPr>
        <w:t xml:space="preserve">. </w:t>
      </w:r>
    </w:p>
    <w:p w14:paraId="60983D9A" w14:textId="3284E01A" w:rsidR="000D14AB" w:rsidRDefault="000D14AB" w:rsidP="002B3B08">
      <w:pPr>
        <w:spacing w:after="0" w:line="240" w:lineRule="auto"/>
        <w:rPr>
          <w:rFonts w:cstheme="minorHAnsi"/>
          <w:color w:val="000000" w:themeColor="text1"/>
        </w:rPr>
      </w:pPr>
    </w:p>
    <w:p w14:paraId="0C362BDA" w14:textId="13D0F00C" w:rsidR="000D14AB" w:rsidRDefault="000D14AB" w:rsidP="002B3B08">
      <w:pPr>
        <w:spacing w:after="0" w:line="240" w:lineRule="auto"/>
        <w:rPr>
          <w:rFonts w:cstheme="minorHAnsi"/>
          <w:color w:val="ED7D31" w:themeColor="accent2"/>
          <w:sz w:val="24"/>
          <w:szCs w:val="24"/>
        </w:rPr>
      </w:pPr>
      <w:r>
        <w:rPr>
          <w:rFonts w:cstheme="minorHAnsi"/>
          <w:color w:val="ED7D31" w:themeColor="accent2"/>
          <w:sz w:val="24"/>
          <w:szCs w:val="24"/>
        </w:rPr>
        <w:t>Children attending schools or settings other than their own</w:t>
      </w:r>
    </w:p>
    <w:p w14:paraId="5195C530" w14:textId="2BBCBE20" w:rsidR="000D14AB" w:rsidRPr="0042540C" w:rsidRDefault="000D14AB" w:rsidP="002B3B08">
      <w:pPr>
        <w:spacing w:after="0" w:line="240" w:lineRule="auto"/>
        <w:rPr>
          <w:rFonts w:cstheme="minorHAnsi"/>
          <w:color w:val="000000" w:themeColor="text1"/>
        </w:rPr>
      </w:pPr>
      <w:r>
        <w:rPr>
          <w:rFonts w:cstheme="minorHAnsi"/>
          <w:color w:val="000000" w:themeColor="text1"/>
        </w:rPr>
        <w:t xml:space="preserve">As the lockdown arrangements continue it is possible that some children may be asked to use a </w:t>
      </w:r>
      <w:r w:rsidR="0042540C">
        <w:rPr>
          <w:rFonts w:cstheme="minorHAnsi"/>
          <w:color w:val="000000" w:themeColor="text1"/>
        </w:rPr>
        <w:t xml:space="preserve">shared </w:t>
      </w:r>
      <w:r>
        <w:rPr>
          <w:rFonts w:cstheme="minorHAnsi"/>
          <w:color w:val="000000" w:themeColor="text1"/>
        </w:rPr>
        <w:t xml:space="preserve">provision in a school or setting other than the one they attend in normal times. For example, in Blackpool collaborative arrangements have been made for a town-wide provision covering weekends and Bank Holidays. When this happens, DSLs </w:t>
      </w:r>
      <w:r w:rsidR="0042540C">
        <w:rPr>
          <w:rFonts w:cstheme="minorHAnsi"/>
          <w:color w:val="000000" w:themeColor="text1"/>
        </w:rPr>
        <w:t xml:space="preserve">and senior leaders need to be content that adequate safeguarding arrangements are in place, including a system for the ‘shared provision’ to pass on any concerns to the school that the child normally attends. Any relevant safeguarding information should be securely shared with provisions that are looking after children from our schools ensuring that the sharing is: </w:t>
      </w:r>
      <w:r w:rsidR="0042540C">
        <w:rPr>
          <w:rFonts w:cstheme="minorHAnsi"/>
          <w:b/>
          <w:bCs/>
          <w:color w:val="000000" w:themeColor="text1"/>
        </w:rPr>
        <w:t>n</w:t>
      </w:r>
      <w:r w:rsidR="0042540C" w:rsidRPr="0042540C">
        <w:rPr>
          <w:rFonts w:cstheme="minorHAnsi"/>
          <w:b/>
          <w:bCs/>
          <w:color w:val="000000" w:themeColor="text1"/>
        </w:rPr>
        <w:t>ecessary, proportionate, relevant, accurate, timely and secure</w:t>
      </w:r>
      <w:r w:rsidR="0042540C">
        <w:rPr>
          <w:rFonts w:cstheme="minorHAnsi"/>
          <w:b/>
          <w:bCs/>
          <w:color w:val="000000" w:themeColor="text1"/>
        </w:rPr>
        <w:t xml:space="preserve">. </w:t>
      </w:r>
      <w:r w:rsidR="0042540C">
        <w:rPr>
          <w:rFonts w:cstheme="minorHAnsi"/>
          <w:bCs/>
          <w:color w:val="000000" w:themeColor="text1"/>
        </w:rPr>
        <w:t>A record should be kept of the reasons to share information, with whom it was shared and when.</w:t>
      </w:r>
    </w:p>
    <w:p w14:paraId="0A1C841B" w14:textId="37B8812D" w:rsidR="00A12B0B" w:rsidRDefault="00A12B0B" w:rsidP="002B3B08">
      <w:pPr>
        <w:spacing w:after="0" w:line="240" w:lineRule="auto"/>
        <w:rPr>
          <w:rFonts w:cstheme="minorHAnsi"/>
          <w:color w:val="ED7D31" w:themeColor="accent2"/>
          <w:sz w:val="24"/>
          <w:szCs w:val="24"/>
        </w:rPr>
      </w:pPr>
    </w:p>
    <w:p w14:paraId="0304C652" w14:textId="77777777" w:rsidR="00A46F83" w:rsidRDefault="00A46F83" w:rsidP="002B3B08">
      <w:pPr>
        <w:spacing w:after="0" w:line="240" w:lineRule="auto"/>
        <w:rPr>
          <w:rFonts w:cstheme="minorHAnsi"/>
          <w:color w:val="ED7D31" w:themeColor="accent2"/>
          <w:sz w:val="24"/>
          <w:szCs w:val="24"/>
        </w:rPr>
      </w:pPr>
      <w:r>
        <w:rPr>
          <w:rFonts w:cstheme="minorHAnsi"/>
          <w:color w:val="ED7D31" w:themeColor="accent2"/>
          <w:sz w:val="24"/>
          <w:szCs w:val="24"/>
        </w:rPr>
        <w:t>Support for mental health and well-being</w:t>
      </w:r>
    </w:p>
    <w:p w14:paraId="6938E857" w14:textId="77E4013A" w:rsidR="00A46F83" w:rsidRDefault="00A46F83" w:rsidP="002B3B08">
      <w:pPr>
        <w:spacing w:after="0" w:line="240" w:lineRule="auto"/>
        <w:rPr>
          <w:rFonts w:cstheme="minorHAnsi"/>
          <w:color w:val="000000" w:themeColor="text1"/>
        </w:rPr>
      </w:pPr>
      <w:r>
        <w:rPr>
          <w:rFonts w:cstheme="minorHAnsi"/>
          <w:color w:val="000000" w:themeColor="text1"/>
        </w:rPr>
        <w:t>The significant societal changes that we are experiencing may have a negative impact on some people’s mental and physical health and well-being. The Trust will publish some advice and guidance on support for well-being and mental health developed by colleagues in the Greater Manchester Mentally Healthy Schools Team and our own educational psychologists. These materials will be published on th</w:t>
      </w:r>
      <w:r w:rsidR="000D14AB">
        <w:rPr>
          <w:rFonts w:cstheme="minorHAnsi"/>
          <w:color w:val="000000" w:themeColor="text1"/>
        </w:rPr>
        <w:t>e Alliance for Learning website (link given below).</w:t>
      </w:r>
    </w:p>
    <w:p w14:paraId="08386E89" w14:textId="18E7403C" w:rsidR="00A46F83" w:rsidRDefault="00A46F83" w:rsidP="002B3B08">
      <w:pPr>
        <w:spacing w:after="0" w:line="240" w:lineRule="auto"/>
        <w:rPr>
          <w:rFonts w:cstheme="minorHAnsi"/>
          <w:color w:val="ED7D31" w:themeColor="accent2"/>
          <w:sz w:val="24"/>
          <w:szCs w:val="24"/>
        </w:rPr>
      </w:pPr>
    </w:p>
    <w:p w14:paraId="77F53450" w14:textId="77777777" w:rsidR="00DC196E" w:rsidRDefault="00EF6D20" w:rsidP="002B3B08">
      <w:pPr>
        <w:spacing w:after="0" w:line="240" w:lineRule="auto"/>
        <w:rPr>
          <w:rFonts w:cstheme="minorHAnsi"/>
          <w:color w:val="ED7D31" w:themeColor="accent2"/>
        </w:rPr>
      </w:pPr>
      <w:r w:rsidRPr="00DC196E">
        <w:rPr>
          <w:rFonts w:cstheme="minorHAnsi"/>
          <w:color w:val="ED7D31" w:themeColor="accent2"/>
          <w:sz w:val="24"/>
          <w:szCs w:val="24"/>
        </w:rPr>
        <w:t>Peer on Peer Abuse</w:t>
      </w:r>
      <w:r w:rsidRPr="00DC196E">
        <w:rPr>
          <w:rFonts w:cstheme="minorHAnsi"/>
          <w:color w:val="ED7D31" w:themeColor="accent2"/>
        </w:rPr>
        <w:t xml:space="preserve"> </w:t>
      </w:r>
    </w:p>
    <w:p w14:paraId="14E4EA42" w14:textId="77777777" w:rsidR="00EF6D20" w:rsidRDefault="00DC196E" w:rsidP="002B3B08">
      <w:pPr>
        <w:spacing w:after="0" w:line="240" w:lineRule="auto"/>
        <w:rPr>
          <w:rFonts w:cstheme="minorHAnsi"/>
          <w:color w:val="000000" w:themeColor="text1"/>
        </w:rPr>
      </w:pPr>
      <w:r>
        <w:rPr>
          <w:rFonts w:cstheme="minorHAnsi"/>
          <w:color w:val="000000" w:themeColor="text1"/>
        </w:rPr>
        <w:t>We recognise</w:t>
      </w:r>
      <w:r w:rsidR="00EF6D20" w:rsidRPr="00EF6D20">
        <w:rPr>
          <w:rFonts w:cstheme="minorHAnsi"/>
          <w:color w:val="000000" w:themeColor="text1"/>
        </w:rPr>
        <w:t xml:space="preserve"> that during the closure a revised process may be required for managing any report of such abuse and </w:t>
      </w:r>
      <w:r>
        <w:rPr>
          <w:rFonts w:cstheme="minorHAnsi"/>
          <w:color w:val="000000" w:themeColor="text1"/>
        </w:rPr>
        <w:t xml:space="preserve">for </w:t>
      </w:r>
      <w:r w:rsidR="00EF6D20" w:rsidRPr="00EF6D20">
        <w:rPr>
          <w:rFonts w:cstheme="minorHAnsi"/>
          <w:color w:val="000000" w:themeColor="text1"/>
        </w:rPr>
        <w:t xml:space="preserve">supporting victims. Where a school receives a report of peer on peer abuse, they will follow the principles as set out in part 5 of KCSIE and of those outlined within of the </w:t>
      </w:r>
      <w:r>
        <w:rPr>
          <w:rFonts w:cstheme="minorHAnsi"/>
          <w:color w:val="000000" w:themeColor="text1"/>
        </w:rPr>
        <w:t xml:space="preserve">Safeguarding and </w:t>
      </w:r>
      <w:r w:rsidR="00EF6D20" w:rsidRPr="00EF6D20">
        <w:rPr>
          <w:rFonts w:cstheme="minorHAnsi"/>
          <w:color w:val="000000" w:themeColor="text1"/>
        </w:rPr>
        <w:t xml:space="preserve">Child Protection Policy. The school will listen and work with the young person, parents/carers and any multiagency partner required to ensure the safety and security of that young person. Concerns and actions must be recorded on </w:t>
      </w:r>
      <w:r>
        <w:rPr>
          <w:rFonts w:cstheme="minorHAnsi"/>
          <w:color w:val="000000" w:themeColor="text1"/>
        </w:rPr>
        <w:t>the school’s systems</w:t>
      </w:r>
      <w:r w:rsidR="00EF6D20" w:rsidRPr="00EF6D20">
        <w:rPr>
          <w:rFonts w:cstheme="minorHAnsi"/>
          <w:color w:val="000000" w:themeColor="text1"/>
        </w:rPr>
        <w:t xml:space="preserve"> and appropriate referrals made.</w:t>
      </w:r>
    </w:p>
    <w:p w14:paraId="2CFBAFEF" w14:textId="77777777" w:rsidR="00DC196E" w:rsidRDefault="00DC196E" w:rsidP="002B3B08">
      <w:pPr>
        <w:spacing w:after="0" w:line="240" w:lineRule="auto"/>
        <w:rPr>
          <w:rFonts w:cstheme="minorHAnsi"/>
          <w:color w:val="000000" w:themeColor="text1"/>
        </w:rPr>
      </w:pPr>
    </w:p>
    <w:p w14:paraId="4E992204" w14:textId="77777777" w:rsidR="00DC196E" w:rsidRDefault="00DC196E" w:rsidP="002B3B08">
      <w:pPr>
        <w:spacing w:after="0" w:line="240" w:lineRule="auto"/>
        <w:rPr>
          <w:rFonts w:cstheme="minorHAnsi"/>
          <w:color w:val="ED7D31" w:themeColor="accent2"/>
          <w:sz w:val="24"/>
          <w:szCs w:val="24"/>
        </w:rPr>
      </w:pPr>
      <w:r>
        <w:rPr>
          <w:rFonts w:cstheme="minorHAnsi"/>
          <w:color w:val="ED7D31" w:themeColor="accent2"/>
          <w:sz w:val="24"/>
          <w:szCs w:val="24"/>
        </w:rPr>
        <w:t>Useful links</w:t>
      </w:r>
    </w:p>
    <w:p w14:paraId="0F03D7B3" w14:textId="7F4C1C07" w:rsidR="00DC196E" w:rsidRDefault="00DC196E" w:rsidP="002B3B08">
      <w:pPr>
        <w:spacing w:after="0" w:line="240" w:lineRule="auto"/>
        <w:rPr>
          <w:rFonts w:cstheme="minorHAnsi"/>
          <w:color w:val="000000" w:themeColor="text1"/>
          <w:sz w:val="24"/>
          <w:szCs w:val="24"/>
        </w:rPr>
      </w:pPr>
      <w:r>
        <w:rPr>
          <w:rFonts w:cstheme="minorHAnsi"/>
          <w:color w:val="000000" w:themeColor="text1"/>
          <w:sz w:val="24"/>
          <w:szCs w:val="24"/>
        </w:rPr>
        <w:t xml:space="preserve">Safeguarding network advice on COVID-19 implications: </w:t>
      </w:r>
      <w:hyperlink r:id="rId16" w:history="1">
        <w:r w:rsidRPr="00DC196E">
          <w:rPr>
            <w:rStyle w:val="Hyperlink"/>
            <w:rFonts w:cstheme="minorHAnsi"/>
            <w:sz w:val="24"/>
            <w:szCs w:val="24"/>
          </w:rPr>
          <w:t>https://safeguarding.network/covid-19/</w:t>
        </w:r>
      </w:hyperlink>
    </w:p>
    <w:p w14:paraId="2176A51A" w14:textId="77777777" w:rsidR="00514CBA" w:rsidRDefault="00514CBA" w:rsidP="002B3B08">
      <w:pPr>
        <w:spacing w:after="0" w:line="240" w:lineRule="auto"/>
        <w:rPr>
          <w:rFonts w:cstheme="minorHAnsi"/>
          <w:color w:val="000000" w:themeColor="text1"/>
          <w:sz w:val="24"/>
          <w:szCs w:val="24"/>
        </w:rPr>
      </w:pPr>
    </w:p>
    <w:p w14:paraId="5FA89D53" w14:textId="77777777" w:rsidR="00514CBA" w:rsidRDefault="00514CBA" w:rsidP="002B3B08">
      <w:pPr>
        <w:spacing w:after="0" w:line="240" w:lineRule="auto"/>
        <w:rPr>
          <w:rFonts w:cstheme="minorHAnsi"/>
          <w:color w:val="000000" w:themeColor="text1"/>
          <w:sz w:val="24"/>
          <w:szCs w:val="24"/>
        </w:rPr>
      </w:pPr>
      <w:r>
        <w:rPr>
          <w:rFonts w:cstheme="minorHAnsi"/>
          <w:color w:val="000000" w:themeColor="text1"/>
          <w:sz w:val="24"/>
          <w:szCs w:val="24"/>
        </w:rPr>
        <w:t xml:space="preserve">NSPCC Home Page: </w:t>
      </w:r>
      <w:hyperlink r:id="rId17" w:history="1">
        <w:r w:rsidRPr="00514CBA">
          <w:rPr>
            <w:rStyle w:val="Hyperlink"/>
            <w:rFonts w:cstheme="minorHAnsi"/>
            <w:sz w:val="24"/>
            <w:szCs w:val="24"/>
          </w:rPr>
          <w:t>HERE</w:t>
        </w:r>
      </w:hyperlink>
    </w:p>
    <w:p w14:paraId="62A872E9" w14:textId="77777777" w:rsidR="00514CBA" w:rsidRDefault="00514CBA" w:rsidP="002B3B08">
      <w:pPr>
        <w:spacing w:after="0" w:line="240" w:lineRule="auto"/>
        <w:rPr>
          <w:rFonts w:cstheme="minorHAnsi"/>
          <w:color w:val="000000" w:themeColor="text1"/>
          <w:sz w:val="24"/>
          <w:szCs w:val="24"/>
        </w:rPr>
      </w:pPr>
    </w:p>
    <w:p w14:paraId="734D34DA" w14:textId="67061714" w:rsidR="00A46F83" w:rsidRDefault="00514CBA" w:rsidP="006770F1">
      <w:pPr>
        <w:spacing w:after="0" w:line="240" w:lineRule="auto"/>
        <w:rPr>
          <w:rFonts w:cstheme="minorHAnsi"/>
          <w:color w:val="000000" w:themeColor="text1"/>
          <w:sz w:val="24"/>
          <w:szCs w:val="24"/>
        </w:rPr>
      </w:pPr>
      <w:r>
        <w:rPr>
          <w:rFonts w:cstheme="minorHAnsi"/>
          <w:color w:val="000000" w:themeColor="text1"/>
          <w:sz w:val="24"/>
          <w:szCs w:val="24"/>
        </w:rPr>
        <w:t xml:space="preserve">Children’s Commissioner </w:t>
      </w:r>
      <w:r w:rsidR="000D14AB">
        <w:rPr>
          <w:rFonts w:cstheme="minorHAnsi"/>
          <w:color w:val="000000" w:themeColor="text1"/>
          <w:sz w:val="24"/>
          <w:szCs w:val="24"/>
        </w:rPr>
        <w:t xml:space="preserve">website including </w:t>
      </w:r>
      <w:r>
        <w:rPr>
          <w:rFonts w:cstheme="minorHAnsi"/>
          <w:color w:val="000000" w:themeColor="text1"/>
          <w:sz w:val="24"/>
          <w:szCs w:val="24"/>
        </w:rPr>
        <w:t xml:space="preserve">COVID-19 advice: </w:t>
      </w:r>
      <w:hyperlink r:id="rId18" w:history="1">
        <w:r w:rsidR="00A46F83" w:rsidRPr="000D14AB">
          <w:rPr>
            <w:rStyle w:val="Hyperlink"/>
            <w:rFonts w:cstheme="minorHAnsi"/>
            <w:sz w:val="24"/>
            <w:szCs w:val="24"/>
          </w:rPr>
          <w:t>COMMIS</w:t>
        </w:r>
        <w:r w:rsidR="000D14AB" w:rsidRPr="000D14AB">
          <w:rPr>
            <w:rStyle w:val="Hyperlink"/>
            <w:rFonts w:cstheme="minorHAnsi"/>
            <w:sz w:val="24"/>
            <w:szCs w:val="24"/>
          </w:rPr>
          <w:t>S</w:t>
        </w:r>
        <w:r w:rsidR="00A46F83" w:rsidRPr="000D14AB">
          <w:rPr>
            <w:rStyle w:val="Hyperlink"/>
            <w:rFonts w:cstheme="minorHAnsi"/>
            <w:sz w:val="24"/>
            <w:szCs w:val="24"/>
          </w:rPr>
          <w:t>IONER</w:t>
        </w:r>
      </w:hyperlink>
    </w:p>
    <w:p w14:paraId="6FB05538" w14:textId="5AC24851" w:rsidR="000D14AB" w:rsidRDefault="000D14AB" w:rsidP="006770F1">
      <w:pPr>
        <w:spacing w:after="0" w:line="240" w:lineRule="auto"/>
        <w:rPr>
          <w:rFonts w:cstheme="minorHAnsi"/>
          <w:color w:val="000000" w:themeColor="text1"/>
          <w:sz w:val="24"/>
          <w:szCs w:val="24"/>
        </w:rPr>
      </w:pPr>
    </w:p>
    <w:p w14:paraId="6A5D38BE" w14:textId="581598BE" w:rsidR="000D14AB" w:rsidRDefault="000D14AB" w:rsidP="006770F1">
      <w:pPr>
        <w:spacing w:after="0" w:line="240" w:lineRule="auto"/>
        <w:rPr>
          <w:rFonts w:cstheme="minorHAnsi"/>
          <w:color w:val="000000" w:themeColor="text1"/>
          <w:sz w:val="24"/>
          <w:szCs w:val="24"/>
        </w:rPr>
      </w:pPr>
      <w:r>
        <w:rPr>
          <w:rFonts w:cstheme="minorHAnsi"/>
          <w:color w:val="000000" w:themeColor="text1"/>
          <w:sz w:val="24"/>
          <w:szCs w:val="24"/>
        </w:rPr>
        <w:t xml:space="preserve">Alliance for Learning useful resources: </w:t>
      </w:r>
      <w:hyperlink r:id="rId19" w:history="1">
        <w:r w:rsidRPr="000D14AB">
          <w:rPr>
            <w:rStyle w:val="Hyperlink"/>
            <w:rFonts w:cstheme="minorHAnsi"/>
            <w:sz w:val="24"/>
            <w:szCs w:val="24"/>
          </w:rPr>
          <w:t>TEACHING SCHOOL</w:t>
        </w:r>
      </w:hyperlink>
    </w:p>
    <w:p w14:paraId="73F171B9" w14:textId="77777777" w:rsidR="00CA4894" w:rsidRDefault="00CA4894" w:rsidP="006770F1">
      <w:pPr>
        <w:spacing w:after="0" w:line="240" w:lineRule="auto"/>
        <w:rPr>
          <w:rFonts w:cstheme="minorHAnsi"/>
          <w:color w:val="000000" w:themeColor="text1"/>
          <w:sz w:val="24"/>
          <w:szCs w:val="24"/>
        </w:rPr>
      </w:pPr>
    </w:p>
    <w:p w14:paraId="10A4C105" w14:textId="77777777" w:rsidR="00CA4894" w:rsidRPr="00A12B0B" w:rsidRDefault="00A12B0B" w:rsidP="006770F1">
      <w:pPr>
        <w:spacing w:after="0" w:line="240" w:lineRule="auto"/>
        <w:rPr>
          <w:rFonts w:cstheme="minorHAnsi"/>
          <w:color w:val="ED7D31" w:themeColor="accent2"/>
          <w:sz w:val="24"/>
          <w:szCs w:val="24"/>
        </w:rPr>
      </w:pPr>
      <w:r>
        <w:rPr>
          <w:rFonts w:cstheme="minorHAnsi"/>
          <w:color w:val="ED7D31" w:themeColor="accent2"/>
          <w:sz w:val="24"/>
          <w:szCs w:val="24"/>
        </w:rPr>
        <w:t>Bright Futures’ Safe and Fairer R</w:t>
      </w:r>
      <w:r w:rsidR="00CA4894" w:rsidRPr="00A12B0B">
        <w:rPr>
          <w:rFonts w:cstheme="minorHAnsi"/>
          <w:color w:val="ED7D31" w:themeColor="accent2"/>
          <w:sz w:val="24"/>
          <w:szCs w:val="24"/>
        </w:rPr>
        <w:t xml:space="preserve">ecruitment policy </w:t>
      </w:r>
    </w:p>
    <w:p w14:paraId="51B27AC0" w14:textId="77777777" w:rsidR="001F4FFC" w:rsidRDefault="001F4FFC" w:rsidP="00A46F83">
      <w:pPr>
        <w:spacing w:after="0" w:line="240" w:lineRule="auto"/>
      </w:pPr>
    </w:p>
    <w:p w14:paraId="1B8D8535" w14:textId="3FEF12D6" w:rsidR="000D0839" w:rsidRPr="0080706B" w:rsidRDefault="0038081D" w:rsidP="00A46F83">
      <w:pPr>
        <w:spacing w:after="0" w:line="240" w:lineRule="auto"/>
        <w:rPr>
          <w:rFonts w:cstheme="minorHAnsi"/>
        </w:rPr>
      </w:pPr>
      <w:hyperlink r:id="rId20" w:history="1">
        <w:r w:rsidR="00CA4894" w:rsidRPr="00CA4894">
          <w:rPr>
            <w:rStyle w:val="Hyperlink"/>
          </w:rPr>
          <w:t>Safe-and-Fair-recruitment policy</w:t>
        </w:r>
      </w:hyperlink>
    </w:p>
    <w:sectPr w:rsidR="000D0839" w:rsidRPr="0080706B" w:rsidSect="00F03036">
      <w:headerReference w:type="default" r:id="rId21"/>
      <w:footerReference w:type="default" r:id="rId22"/>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9277" w14:textId="77777777" w:rsidR="001F31FD" w:rsidRDefault="001F31FD" w:rsidP="005E14AB">
      <w:pPr>
        <w:spacing w:after="0" w:line="240" w:lineRule="auto"/>
      </w:pPr>
      <w:r>
        <w:separator/>
      </w:r>
    </w:p>
  </w:endnote>
  <w:endnote w:type="continuationSeparator" w:id="0">
    <w:p w14:paraId="5C16BE53" w14:textId="77777777" w:rsidR="001F31FD" w:rsidRDefault="001F31FD" w:rsidP="005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49565"/>
      <w:docPartObj>
        <w:docPartGallery w:val="Page Numbers (Bottom of Page)"/>
        <w:docPartUnique/>
      </w:docPartObj>
    </w:sdtPr>
    <w:sdtEndPr>
      <w:rPr>
        <w:color w:val="7F7F7F" w:themeColor="background1" w:themeShade="7F"/>
        <w:spacing w:val="60"/>
      </w:rPr>
    </w:sdtEndPr>
    <w:sdtContent>
      <w:p w14:paraId="5B9BB890" w14:textId="77777777" w:rsidR="00A46F83" w:rsidRDefault="00A46F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4894">
          <w:rPr>
            <w:noProof/>
          </w:rPr>
          <w:t>7</w:t>
        </w:r>
        <w:r>
          <w:rPr>
            <w:noProof/>
          </w:rPr>
          <w:fldChar w:fldCharType="end"/>
        </w:r>
        <w:r>
          <w:t xml:space="preserve"> | </w:t>
        </w:r>
        <w:r>
          <w:rPr>
            <w:color w:val="7F7F7F" w:themeColor="background1" w:themeShade="7F"/>
            <w:spacing w:val="60"/>
          </w:rPr>
          <w:t>Page</w:t>
        </w:r>
      </w:p>
    </w:sdtContent>
  </w:sdt>
  <w:p w14:paraId="00045D3C" w14:textId="77777777" w:rsidR="00572CF1" w:rsidRDefault="00572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9E60" w14:textId="77777777" w:rsidR="00572CF1" w:rsidRDefault="00572CF1">
    <w:pPr>
      <w:pStyle w:val="Footer"/>
      <w:jc w:val="right"/>
    </w:pPr>
  </w:p>
  <w:p w14:paraId="20399CB9" w14:textId="77777777" w:rsidR="00572CF1" w:rsidRDefault="0057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5358" w14:textId="77777777" w:rsidR="001F31FD" w:rsidRDefault="001F31FD" w:rsidP="005E14AB">
      <w:pPr>
        <w:spacing w:after="0" w:line="240" w:lineRule="auto"/>
      </w:pPr>
      <w:r>
        <w:separator/>
      </w:r>
    </w:p>
  </w:footnote>
  <w:footnote w:type="continuationSeparator" w:id="0">
    <w:p w14:paraId="639AE767" w14:textId="77777777" w:rsidR="001F31FD" w:rsidRDefault="001F31FD" w:rsidP="005E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FEC3" w14:textId="77777777" w:rsidR="00572CF1" w:rsidRDefault="00572CF1" w:rsidP="00DD3E87">
    <w:pPr>
      <w:pStyle w:val="Header"/>
      <w:jc w:val="right"/>
    </w:pPr>
    <w:r>
      <w:rPr>
        <w:noProof/>
        <w:lang w:eastAsia="en-GB"/>
      </w:rPr>
      <w:drawing>
        <wp:inline distT="0" distB="0" distL="0" distR="0" wp14:anchorId="276850F4" wp14:editId="67F67994">
          <wp:extent cx="878400" cy="4716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1AF33192" w14:textId="77777777" w:rsidR="00572CF1" w:rsidRDefault="00572CF1" w:rsidP="00DD3E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D2D2" w14:textId="77777777" w:rsidR="00572CF1" w:rsidRDefault="00572CF1" w:rsidP="00DD3E87">
    <w:pPr>
      <w:pStyle w:val="Header"/>
      <w:jc w:val="right"/>
    </w:pPr>
  </w:p>
  <w:p w14:paraId="4B069EAD" w14:textId="77777777" w:rsidR="00572CF1" w:rsidRDefault="00572CF1" w:rsidP="00DD3E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9011" w14:textId="77777777" w:rsidR="00572CF1" w:rsidRDefault="00572CF1" w:rsidP="00A46F83">
    <w:pPr>
      <w:pStyle w:val="Header"/>
    </w:pPr>
  </w:p>
  <w:p w14:paraId="229DB724" w14:textId="77777777" w:rsidR="00572CF1" w:rsidRDefault="00572CF1" w:rsidP="00DD3E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FA6"/>
    <w:multiLevelType w:val="hybridMultilevel"/>
    <w:tmpl w:val="4E9A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591"/>
    <w:multiLevelType w:val="hybridMultilevel"/>
    <w:tmpl w:val="252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16DC"/>
    <w:multiLevelType w:val="hybridMultilevel"/>
    <w:tmpl w:val="90C0B290"/>
    <w:lvl w:ilvl="0" w:tplc="B5CCE7B0">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85DBE"/>
    <w:multiLevelType w:val="hybridMultilevel"/>
    <w:tmpl w:val="27B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B009B"/>
    <w:multiLevelType w:val="hybridMultilevel"/>
    <w:tmpl w:val="B9A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A5345"/>
    <w:multiLevelType w:val="hybridMultilevel"/>
    <w:tmpl w:val="9A2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59D"/>
    <w:multiLevelType w:val="hybridMultilevel"/>
    <w:tmpl w:val="3E66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32744"/>
    <w:multiLevelType w:val="hybridMultilevel"/>
    <w:tmpl w:val="4022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A1B3B"/>
    <w:multiLevelType w:val="hybridMultilevel"/>
    <w:tmpl w:val="A8EC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D1F1E"/>
    <w:multiLevelType w:val="hybridMultilevel"/>
    <w:tmpl w:val="FE7C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5B84"/>
    <w:multiLevelType w:val="hybridMultilevel"/>
    <w:tmpl w:val="2962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B2D72"/>
    <w:multiLevelType w:val="multilevel"/>
    <w:tmpl w:val="4ED4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0E7783"/>
    <w:multiLevelType w:val="hybridMultilevel"/>
    <w:tmpl w:val="759E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30AB6"/>
    <w:multiLevelType w:val="hybridMultilevel"/>
    <w:tmpl w:val="2B107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993C3E"/>
    <w:multiLevelType w:val="hybridMultilevel"/>
    <w:tmpl w:val="A67C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E726B8"/>
    <w:multiLevelType w:val="hybridMultilevel"/>
    <w:tmpl w:val="131C7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330A77"/>
    <w:multiLevelType w:val="hybridMultilevel"/>
    <w:tmpl w:val="2222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E05399"/>
    <w:multiLevelType w:val="hybridMultilevel"/>
    <w:tmpl w:val="AACE54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DE5B32"/>
    <w:multiLevelType w:val="hybridMultilevel"/>
    <w:tmpl w:val="CB4CA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483352"/>
    <w:multiLevelType w:val="hybridMultilevel"/>
    <w:tmpl w:val="F232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C340B"/>
    <w:multiLevelType w:val="hybridMultilevel"/>
    <w:tmpl w:val="9A88B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DA7D5F"/>
    <w:multiLevelType w:val="hybridMultilevel"/>
    <w:tmpl w:val="E0EE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1D7646"/>
    <w:multiLevelType w:val="hybridMultilevel"/>
    <w:tmpl w:val="5EA2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76E6"/>
    <w:multiLevelType w:val="hybridMultilevel"/>
    <w:tmpl w:val="9C2A8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20"/>
  </w:num>
  <w:num w:numId="4">
    <w:abstractNumId w:val="19"/>
  </w:num>
  <w:num w:numId="5">
    <w:abstractNumId w:val="12"/>
  </w:num>
  <w:num w:numId="6">
    <w:abstractNumId w:val="13"/>
  </w:num>
  <w:num w:numId="7">
    <w:abstractNumId w:val="6"/>
  </w:num>
  <w:num w:numId="8">
    <w:abstractNumId w:val="11"/>
  </w:num>
  <w:num w:numId="9">
    <w:abstractNumId w:val="17"/>
  </w:num>
  <w:num w:numId="10">
    <w:abstractNumId w:val="8"/>
  </w:num>
  <w:num w:numId="11">
    <w:abstractNumId w:val="5"/>
  </w:num>
  <w:num w:numId="12">
    <w:abstractNumId w:val="1"/>
  </w:num>
  <w:num w:numId="13">
    <w:abstractNumId w:val="4"/>
  </w:num>
  <w:num w:numId="14">
    <w:abstractNumId w:val="22"/>
  </w:num>
  <w:num w:numId="15">
    <w:abstractNumId w:val="7"/>
  </w:num>
  <w:num w:numId="16">
    <w:abstractNumId w:val="0"/>
  </w:num>
  <w:num w:numId="17">
    <w:abstractNumId w:val="14"/>
  </w:num>
  <w:num w:numId="18">
    <w:abstractNumId w:val="23"/>
  </w:num>
  <w:num w:numId="19">
    <w:abstractNumId w:val="18"/>
  </w:num>
  <w:num w:numId="20">
    <w:abstractNumId w:val="15"/>
  </w:num>
  <w:num w:numId="21">
    <w:abstractNumId w:val="16"/>
  </w:num>
  <w:num w:numId="22">
    <w:abstractNumId w:val="9"/>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55"/>
    <w:rsid w:val="000245FD"/>
    <w:rsid w:val="0007272D"/>
    <w:rsid w:val="00073E6E"/>
    <w:rsid w:val="00085FC0"/>
    <w:rsid w:val="000D0839"/>
    <w:rsid w:val="000D14AB"/>
    <w:rsid w:val="000D795C"/>
    <w:rsid w:val="0010044F"/>
    <w:rsid w:val="001828C3"/>
    <w:rsid w:val="001A658E"/>
    <w:rsid w:val="001C2AF6"/>
    <w:rsid w:val="001F31FD"/>
    <w:rsid w:val="001F4FFC"/>
    <w:rsid w:val="00214E55"/>
    <w:rsid w:val="00222222"/>
    <w:rsid w:val="0025762D"/>
    <w:rsid w:val="00267C07"/>
    <w:rsid w:val="00285A61"/>
    <w:rsid w:val="002B3B08"/>
    <w:rsid w:val="002B3FD0"/>
    <w:rsid w:val="002D73C0"/>
    <w:rsid w:val="0038081D"/>
    <w:rsid w:val="00381BED"/>
    <w:rsid w:val="00385460"/>
    <w:rsid w:val="003D6CF6"/>
    <w:rsid w:val="003F2018"/>
    <w:rsid w:val="0042540C"/>
    <w:rsid w:val="00510C15"/>
    <w:rsid w:val="00514CBA"/>
    <w:rsid w:val="00572CF1"/>
    <w:rsid w:val="005C713D"/>
    <w:rsid w:val="005D7507"/>
    <w:rsid w:val="005E14AB"/>
    <w:rsid w:val="005F27B1"/>
    <w:rsid w:val="0060305C"/>
    <w:rsid w:val="006079D0"/>
    <w:rsid w:val="006218E0"/>
    <w:rsid w:val="00635E2D"/>
    <w:rsid w:val="00663FAA"/>
    <w:rsid w:val="006770F1"/>
    <w:rsid w:val="00692F7D"/>
    <w:rsid w:val="006A2E35"/>
    <w:rsid w:val="006B26C3"/>
    <w:rsid w:val="006B748E"/>
    <w:rsid w:val="006F7AB2"/>
    <w:rsid w:val="00712FFB"/>
    <w:rsid w:val="007D1A4A"/>
    <w:rsid w:val="007E5FF4"/>
    <w:rsid w:val="0080706B"/>
    <w:rsid w:val="008216CB"/>
    <w:rsid w:val="008B4582"/>
    <w:rsid w:val="008C58CB"/>
    <w:rsid w:val="00910D4C"/>
    <w:rsid w:val="009125EF"/>
    <w:rsid w:val="00953ADB"/>
    <w:rsid w:val="009A0108"/>
    <w:rsid w:val="009A14D5"/>
    <w:rsid w:val="009B7545"/>
    <w:rsid w:val="00A03A85"/>
    <w:rsid w:val="00A115A9"/>
    <w:rsid w:val="00A117B1"/>
    <w:rsid w:val="00A12B0B"/>
    <w:rsid w:val="00A133DB"/>
    <w:rsid w:val="00A2765E"/>
    <w:rsid w:val="00A46F83"/>
    <w:rsid w:val="00A63BE0"/>
    <w:rsid w:val="00A646A9"/>
    <w:rsid w:val="00A748A7"/>
    <w:rsid w:val="00AA746F"/>
    <w:rsid w:val="00AF361D"/>
    <w:rsid w:val="00B05FB0"/>
    <w:rsid w:val="00B06448"/>
    <w:rsid w:val="00B11838"/>
    <w:rsid w:val="00B663E9"/>
    <w:rsid w:val="00BA7427"/>
    <w:rsid w:val="00BB1525"/>
    <w:rsid w:val="00C1488E"/>
    <w:rsid w:val="00C52482"/>
    <w:rsid w:val="00C92B04"/>
    <w:rsid w:val="00CA204A"/>
    <w:rsid w:val="00CA4894"/>
    <w:rsid w:val="00CB449C"/>
    <w:rsid w:val="00D42D44"/>
    <w:rsid w:val="00DC196E"/>
    <w:rsid w:val="00DC6DF0"/>
    <w:rsid w:val="00DD3E87"/>
    <w:rsid w:val="00DE1455"/>
    <w:rsid w:val="00E02782"/>
    <w:rsid w:val="00E93130"/>
    <w:rsid w:val="00EA3AB6"/>
    <w:rsid w:val="00EC76DE"/>
    <w:rsid w:val="00EC7C7A"/>
    <w:rsid w:val="00ED7C43"/>
    <w:rsid w:val="00EF6D20"/>
    <w:rsid w:val="00F03036"/>
    <w:rsid w:val="00F045AB"/>
    <w:rsid w:val="00F225C7"/>
    <w:rsid w:val="00F27077"/>
    <w:rsid w:val="00F42D17"/>
    <w:rsid w:val="00F7107F"/>
    <w:rsid w:val="00FD38E6"/>
    <w:rsid w:val="00FF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23F75"/>
  <w15:chartTrackingRefBased/>
  <w15:docId w15:val="{56AEB1CA-7A47-478C-8B81-A81CAF4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E14AB"/>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4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E14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E14AB"/>
    <w:rPr>
      <w:rFonts w:ascii="Arial" w:eastAsia="Times New Roman" w:hAnsi="Arial" w:cs="Times New Roman"/>
      <w:b/>
      <w:sz w:val="24"/>
      <w:szCs w:val="20"/>
    </w:rPr>
  </w:style>
  <w:style w:type="table" w:styleId="TableGrid">
    <w:name w:val="Table Grid"/>
    <w:basedOn w:val="TableNormal"/>
    <w:uiPriority w:val="39"/>
    <w:rsid w:val="005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2">
    <w:name w:val="HD6 Level 2"/>
    <w:basedOn w:val="Normal"/>
    <w:link w:val="HD6Level2Char"/>
    <w:rsid w:val="005E14AB"/>
    <w:pPr>
      <w:spacing w:after="240" w:line="312" w:lineRule="auto"/>
      <w:jc w:val="both"/>
    </w:pPr>
    <w:rPr>
      <w:rFonts w:ascii="Arial" w:eastAsia="Times New Roman" w:hAnsi="Arial" w:cs="Times New Roman"/>
      <w:szCs w:val="20"/>
    </w:rPr>
  </w:style>
  <w:style w:type="character" w:customStyle="1" w:styleId="HD6Level2Char">
    <w:name w:val="HD6 Level 2 Char"/>
    <w:link w:val="HD6Level2"/>
    <w:rsid w:val="005E14AB"/>
    <w:rPr>
      <w:rFonts w:ascii="Arial" w:eastAsia="Times New Roman" w:hAnsi="Arial" w:cs="Times New Roman"/>
      <w:szCs w:val="20"/>
    </w:rPr>
  </w:style>
  <w:style w:type="paragraph" w:styleId="ListParagraph">
    <w:name w:val="List Paragraph"/>
    <w:basedOn w:val="Normal"/>
    <w:uiPriority w:val="34"/>
    <w:qFormat/>
    <w:rsid w:val="005E14AB"/>
    <w:pPr>
      <w:ind w:left="720"/>
      <w:contextualSpacing/>
    </w:pPr>
  </w:style>
  <w:style w:type="paragraph" w:styleId="Header">
    <w:name w:val="header"/>
    <w:basedOn w:val="Normal"/>
    <w:link w:val="HeaderChar"/>
    <w:uiPriority w:val="99"/>
    <w:unhideWhenUsed/>
    <w:rsid w:val="005E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AB"/>
  </w:style>
  <w:style w:type="paragraph" w:styleId="Footer">
    <w:name w:val="footer"/>
    <w:basedOn w:val="Normal"/>
    <w:link w:val="FooterChar"/>
    <w:uiPriority w:val="99"/>
    <w:unhideWhenUsed/>
    <w:rsid w:val="005E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AB"/>
  </w:style>
  <w:style w:type="character" w:styleId="Hyperlink">
    <w:name w:val="Hyperlink"/>
    <w:basedOn w:val="DefaultParagraphFont"/>
    <w:uiPriority w:val="99"/>
    <w:unhideWhenUsed/>
    <w:rsid w:val="006770F1"/>
    <w:rPr>
      <w:color w:val="0563C1" w:themeColor="hyperlink"/>
      <w:u w:val="single"/>
    </w:rPr>
  </w:style>
  <w:style w:type="paragraph" w:styleId="BalloonText">
    <w:name w:val="Balloon Text"/>
    <w:basedOn w:val="Normal"/>
    <w:link w:val="BalloonTextChar"/>
    <w:uiPriority w:val="99"/>
    <w:semiHidden/>
    <w:unhideWhenUsed/>
    <w:rsid w:val="002D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hildrenscommissioner.gov.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spcc.org.uk/what-you-can-do/make-a-donation/?ac=200074&amp;gclsrc=aw.ds&amp;ds_rl=1279303&amp;ds_rl=1279303&amp;gclid=Cj0KCQjwsYb0BRCOARIsAHbLPhF3mODdhz_3gyEA2_l07iRc7phz6i0hdpOwsdx-LJTPDLlopb2linQaAr9VEALw_wcB&amp;gclsrc=aw.ds" TargetMode="External"/><Relationship Id="rId2" Type="http://schemas.openxmlformats.org/officeDocument/2006/relationships/customXml" Target="../customXml/item2.xml"/><Relationship Id="rId16" Type="http://schemas.openxmlformats.org/officeDocument/2006/relationships/hyperlink" Target="https://safeguarding.network/covid-19/" TargetMode="External"/><Relationship Id="rId20" Type="http://schemas.openxmlformats.org/officeDocument/2006/relationships/hyperlink" Target="http://bfet.co.uk/wp-content/uploads/2018/11/Safer-and-Fair-recruitment-August-18-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jstephens\AppData\Local\Microsoft\Windows\INetCache\Content.Outlook\CT2LIDQ6\Safer%20and%20Fair%20recruitment%20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llianceforlearning.co.uk/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4" ma:contentTypeDescription="Create a new document." ma:contentTypeScope="" ma:versionID="e4e3020d8f4c5e18eb0a8cc2df032ea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023a135933cbd0ed58f012b275b1b4a8"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4568-4302-4883-9555-5A61EA59EE16}">
  <ds:schemaRefs>
    <ds:schemaRef ds:uri="http://schemas.microsoft.com/sharepoint/v3/contenttype/forms"/>
  </ds:schemaRefs>
</ds:datastoreItem>
</file>

<file path=customXml/itemProps2.xml><?xml version="1.0" encoding="utf-8"?>
<ds:datastoreItem xmlns:ds="http://schemas.openxmlformats.org/officeDocument/2006/customXml" ds:itemID="{3FC919E2-A417-414B-939B-FEED28BD508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eb44a6a-ffaa-4ff6-9572-4a5b13a7d371"/>
    <ds:schemaRef ds:uri="562a4576-3604-4c1d-98a6-0658940f6a3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B80441-BC73-4DB5-8772-1D2EBEA1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562a4576-3604-4c1d-98a6-0658940f6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5F3A8-0165-4E41-94BC-0F9AE221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K Hollywood</cp:lastModifiedBy>
  <cp:revision>2</cp:revision>
  <cp:lastPrinted>2019-09-05T10:27:00Z</cp:lastPrinted>
  <dcterms:created xsi:type="dcterms:W3CDTF">2020-04-23T14:38:00Z</dcterms:created>
  <dcterms:modified xsi:type="dcterms:W3CDTF">2020-04-23T14:38:00Z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